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46"/>
        <w:gridCol w:w="5164"/>
        <w:gridCol w:w="3006"/>
      </w:tblGrid>
      <w:tr w:rsidR="00F93C0C" w:rsidRPr="00385271" w:rsidTr="00F010CD">
        <w:tc>
          <w:tcPr>
            <w:tcW w:w="846" w:type="dxa"/>
          </w:tcPr>
          <w:p w:rsidR="00F93C0C" w:rsidRPr="00385271" w:rsidRDefault="00F93C0C" w:rsidP="00F010CD">
            <w:pPr>
              <w:jc w:val="center"/>
              <w:rPr>
                <w:rFonts w:ascii="Arial" w:hAnsi="Arial" w:cs="Arial"/>
                <w:b/>
                <w:sz w:val="24"/>
                <w:szCs w:val="24"/>
              </w:rPr>
            </w:pPr>
            <w:r w:rsidRPr="00385271">
              <w:rPr>
                <w:rFonts w:ascii="Arial" w:hAnsi="Arial" w:cs="Arial"/>
                <w:b/>
                <w:sz w:val="24"/>
                <w:szCs w:val="24"/>
              </w:rPr>
              <w:t>Table</w:t>
            </w:r>
          </w:p>
        </w:tc>
        <w:tc>
          <w:tcPr>
            <w:tcW w:w="5164" w:type="dxa"/>
          </w:tcPr>
          <w:p w:rsidR="00F93C0C" w:rsidRPr="00385271" w:rsidRDefault="00F93C0C" w:rsidP="00F010CD">
            <w:pPr>
              <w:jc w:val="center"/>
              <w:rPr>
                <w:rFonts w:ascii="Arial" w:hAnsi="Arial" w:cs="Arial"/>
                <w:b/>
                <w:sz w:val="24"/>
                <w:szCs w:val="24"/>
              </w:rPr>
            </w:pPr>
            <w:r w:rsidRPr="00385271">
              <w:rPr>
                <w:rFonts w:ascii="Arial" w:hAnsi="Arial" w:cs="Arial"/>
                <w:b/>
                <w:sz w:val="24"/>
                <w:szCs w:val="24"/>
              </w:rPr>
              <w:t>Topic</w:t>
            </w:r>
          </w:p>
        </w:tc>
        <w:tc>
          <w:tcPr>
            <w:tcW w:w="3006" w:type="dxa"/>
          </w:tcPr>
          <w:p w:rsidR="00F93C0C" w:rsidRPr="00385271" w:rsidRDefault="00F93C0C" w:rsidP="00F010CD">
            <w:pPr>
              <w:jc w:val="center"/>
              <w:rPr>
                <w:rFonts w:ascii="Arial" w:hAnsi="Arial" w:cs="Arial"/>
                <w:b/>
                <w:sz w:val="24"/>
                <w:szCs w:val="24"/>
              </w:rPr>
            </w:pPr>
            <w:r w:rsidRPr="00385271">
              <w:rPr>
                <w:rFonts w:ascii="Arial" w:hAnsi="Arial" w:cs="Arial"/>
                <w:b/>
                <w:sz w:val="24"/>
                <w:szCs w:val="24"/>
              </w:rPr>
              <w:t>Facilitators</w:t>
            </w:r>
          </w:p>
        </w:tc>
      </w:tr>
      <w:tr w:rsidR="00526F97" w:rsidRPr="00526F97" w:rsidTr="00F010CD">
        <w:tc>
          <w:tcPr>
            <w:tcW w:w="846" w:type="dxa"/>
          </w:tcPr>
          <w:p w:rsidR="00526F97" w:rsidRPr="00526F97" w:rsidRDefault="00526F97" w:rsidP="00526F97">
            <w:pPr>
              <w:jc w:val="center"/>
              <w:rPr>
                <w:rFonts w:ascii="Arial" w:hAnsi="Arial" w:cs="Arial"/>
                <w:b/>
                <w:sz w:val="24"/>
                <w:szCs w:val="24"/>
              </w:rPr>
            </w:pPr>
            <w:r w:rsidRPr="00526F97">
              <w:rPr>
                <w:rFonts w:ascii="Arial" w:hAnsi="Arial" w:cs="Arial"/>
                <w:b/>
                <w:sz w:val="24"/>
                <w:szCs w:val="24"/>
              </w:rPr>
              <w:t>1</w:t>
            </w:r>
          </w:p>
        </w:tc>
        <w:tc>
          <w:tcPr>
            <w:tcW w:w="5164" w:type="dxa"/>
          </w:tcPr>
          <w:p w:rsidR="00526F97" w:rsidRPr="00526F97" w:rsidRDefault="00526F97" w:rsidP="00526F97">
            <w:pPr>
              <w:rPr>
                <w:rFonts w:ascii="Arial" w:hAnsi="Arial" w:cs="Arial"/>
                <w:b/>
                <w:sz w:val="24"/>
                <w:szCs w:val="24"/>
              </w:rPr>
            </w:pPr>
            <w:r w:rsidRPr="00526F97">
              <w:rPr>
                <w:rFonts w:ascii="Arial" w:hAnsi="Arial" w:cs="Arial"/>
                <w:b/>
                <w:sz w:val="24"/>
                <w:szCs w:val="24"/>
              </w:rPr>
              <w:t>Public sector wide opportunities</w:t>
            </w:r>
          </w:p>
          <w:p w:rsidR="00526F97" w:rsidRPr="00526F97" w:rsidRDefault="00526F97" w:rsidP="00526F97">
            <w:pPr>
              <w:jc w:val="center"/>
              <w:rPr>
                <w:rFonts w:ascii="Arial" w:hAnsi="Arial" w:cs="Arial"/>
                <w:b/>
                <w:sz w:val="24"/>
                <w:szCs w:val="24"/>
              </w:rPr>
            </w:pPr>
          </w:p>
        </w:tc>
        <w:tc>
          <w:tcPr>
            <w:tcW w:w="3006" w:type="dxa"/>
          </w:tcPr>
          <w:p w:rsidR="00526F97" w:rsidRPr="00526F97" w:rsidRDefault="00526F97" w:rsidP="00526F97">
            <w:pPr>
              <w:rPr>
                <w:rFonts w:ascii="Arial" w:hAnsi="Arial" w:cs="Arial"/>
                <w:b/>
                <w:sz w:val="24"/>
                <w:szCs w:val="24"/>
              </w:rPr>
            </w:pPr>
            <w:r w:rsidRPr="00526F97">
              <w:rPr>
                <w:rFonts w:ascii="Arial" w:hAnsi="Arial" w:cs="Arial"/>
                <w:b/>
                <w:sz w:val="24"/>
                <w:szCs w:val="24"/>
              </w:rPr>
              <w:t>Louise Giles</w:t>
            </w:r>
          </w:p>
          <w:p w:rsidR="00526F97" w:rsidRPr="00526F97" w:rsidRDefault="00526F97" w:rsidP="00526F97">
            <w:pPr>
              <w:rPr>
                <w:rFonts w:ascii="Arial" w:hAnsi="Arial" w:cs="Arial"/>
                <w:b/>
                <w:sz w:val="24"/>
                <w:szCs w:val="24"/>
              </w:rPr>
            </w:pPr>
            <w:r w:rsidRPr="00526F97">
              <w:rPr>
                <w:rFonts w:ascii="Arial" w:hAnsi="Arial" w:cs="Arial"/>
                <w:b/>
                <w:sz w:val="24"/>
                <w:szCs w:val="24"/>
              </w:rPr>
              <w:t xml:space="preserve">Mark </w:t>
            </w:r>
            <w:proofErr w:type="spellStart"/>
            <w:r w:rsidRPr="00526F97">
              <w:rPr>
                <w:rFonts w:ascii="Arial" w:hAnsi="Arial" w:cs="Arial"/>
                <w:b/>
                <w:sz w:val="24"/>
                <w:szCs w:val="24"/>
              </w:rPr>
              <w:t>Wardman</w:t>
            </w:r>
            <w:proofErr w:type="spellEnd"/>
          </w:p>
        </w:tc>
      </w:tr>
      <w:tr w:rsidR="00446D32" w:rsidTr="003B1DAC">
        <w:tc>
          <w:tcPr>
            <w:tcW w:w="9016" w:type="dxa"/>
            <w:gridSpan w:val="3"/>
          </w:tcPr>
          <w:p w:rsidR="00446D32" w:rsidRDefault="00446D32" w:rsidP="00526F97">
            <w:pPr>
              <w:rPr>
                <w:rFonts w:ascii="Arial" w:hAnsi="Arial" w:cs="Arial"/>
                <w:sz w:val="24"/>
                <w:szCs w:val="24"/>
              </w:rPr>
            </w:pPr>
            <w:r>
              <w:rPr>
                <w:rFonts w:ascii="Arial" w:hAnsi="Arial" w:cs="Arial"/>
                <w:sz w:val="24"/>
                <w:szCs w:val="24"/>
              </w:rPr>
              <w:t>Issues</w:t>
            </w:r>
          </w:p>
          <w:p w:rsidR="00446D32" w:rsidRDefault="00446D32" w:rsidP="00526F97">
            <w:pPr>
              <w:pStyle w:val="ListParagraph"/>
              <w:numPr>
                <w:ilvl w:val="0"/>
                <w:numId w:val="12"/>
              </w:numPr>
              <w:rPr>
                <w:rFonts w:ascii="Arial" w:hAnsi="Arial" w:cs="Arial"/>
                <w:sz w:val="24"/>
                <w:szCs w:val="24"/>
              </w:rPr>
            </w:pPr>
            <w:r w:rsidRPr="001120A9">
              <w:rPr>
                <w:rFonts w:ascii="Arial" w:hAnsi="Arial" w:cs="Arial"/>
                <w:sz w:val="24"/>
                <w:szCs w:val="24"/>
              </w:rPr>
              <w:t>Computer says no</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Disempowering people</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No focus on early intervention – different perceptions</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Communication across all agencies</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Information sharing/IG</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Procurement – silos, not joined up</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Multiple conversations – people passed between services</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Silo working – across health and social care</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Criteria – not flexible</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Not joined up</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Voluntary sector – not integrated</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Not focused on outcomes/more inputs</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Too many meetings</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Lack of decision making</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Public services not working together</w:t>
            </w:r>
          </w:p>
          <w:p w:rsidR="00446D32" w:rsidRDefault="00446D32" w:rsidP="00526F97">
            <w:pPr>
              <w:pStyle w:val="ListParagraph"/>
              <w:numPr>
                <w:ilvl w:val="0"/>
                <w:numId w:val="12"/>
              </w:numPr>
              <w:rPr>
                <w:rFonts w:ascii="Arial" w:hAnsi="Arial" w:cs="Arial"/>
                <w:sz w:val="24"/>
                <w:szCs w:val="24"/>
              </w:rPr>
            </w:pPr>
            <w:r>
              <w:rPr>
                <w:rFonts w:ascii="Arial" w:hAnsi="Arial" w:cs="Arial"/>
                <w:sz w:val="24"/>
                <w:szCs w:val="24"/>
              </w:rPr>
              <w:t>Perverse commissioning</w:t>
            </w:r>
          </w:p>
          <w:p w:rsidR="00446D32" w:rsidRDefault="00446D32" w:rsidP="00526F97">
            <w:pPr>
              <w:rPr>
                <w:rFonts w:ascii="Arial" w:hAnsi="Arial" w:cs="Arial"/>
                <w:sz w:val="24"/>
                <w:szCs w:val="24"/>
              </w:rPr>
            </w:pPr>
            <w:r>
              <w:rPr>
                <w:rFonts w:ascii="Arial" w:hAnsi="Arial" w:cs="Arial"/>
                <w:sz w:val="24"/>
                <w:szCs w:val="24"/>
              </w:rPr>
              <w:t>Solutions</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Multi skilled workforce locality based</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 xml:space="preserve">Training – links with </w:t>
            </w:r>
            <w:proofErr w:type="spellStart"/>
            <w:r>
              <w:rPr>
                <w:rFonts w:ascii="Arial" w:hAnsi="Arial" w:cs="Arial"/>
                <w:sz w:val="24"/>
                <w:szCs w:val="24"/>
              </w:rPr>
              <w:t>Uni</w:t>
            </w:r>
            <w:proofErr w:type="spellEnd"/>
            <w:r>
              <w:rPr>
                <w:rFonts w:ascii="Arial" w:hAnsi="Arial" w:cs="Arial"/>
                <w:sz w:val="24"/>
                <w:szCs w:val="24"/>
              </w:rPr>
              <w:t xml:space="preserve"> and colleges</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Role of unions</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Apprenticeships to create dual role</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Look at function, not form</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Assessment process/one assessment</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Central access point – care co-ordination track patients – one system across the public sector</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Education – how do we link in</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Engagement with grass roots staff</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Flexible employment – reduction in agency spend</w:t>
            </w:r>
          </w:p>
          <w:p w:rsidR="00446D32" w:rsidRDefault="00446D32" w:rsidP="00526F97">
            <w:pPr>
              <w:pStyle w:val="ListParagraph"/>
              <w:numPr>
                <w:ilvl w:val="0"/>
                <w:numId w:val="15"/>
              </w:numPr>
              <w:rPr>
                <w:rFonts w:ascii="Arial" w:hAnsi="Arial" w:cs="Arial"/>
                <w:sz w:val="24"/>
                <w:szCs w:val="24"/>
              </w:rPr>
            </w:pPr>
            <w:r>
              <w:rPr>
                <w:rFonts w:ascii="Arial" w:hAnsi="Arial" w:cs="Arial"/>
                <w:sz w:val="24"/>
                <w:szCs w:val="24"/>
              </w:rPr>
              <w:t>Community hub</w:t>
            </w:r>
          </w:p>
          <w:p w:rsidR="00446D32" w:rsidRPr="00027225" w:rsidRDefault="00446D32" w:rsidP="00526F97">
            <w:pPr>
              <w:pStyle w:val="ListParagraph"/>
              <w:numPr>
                <w:ilvl w:val="0"/>
                <w:numId w:val="15"/>
              </w:numPr>
              <w:rPr>
                <w:rFonts w:ascii="Arial" w:hAnsi="Arial" w:cs="Arial"/>
                <w:sz w:val="24"/>
                <w:szCs w:val="24"/>
              </w:rPr>
            </w:pPr>
            <w:r>
              <w:rPr>
                <w:rFonts w:ascii="Arial" w:hAnsi="Arial" w:cs="Arial"/>
                <w:sz w:val="24"/>
                <w:szCs w:val="24"/>
              </w:rPr>
              <w:t>Taking risks</w:t>
            </w:r>
          </w:p>
          <w:p w:rsidR="00446D32" w:rsidRPr="00AF2DF8" w:rsidRDefault="00446D32" w:rsidP="00446D32">
            <w:pPr>
              <w:pStyle w:val="ListParagraph"/>
              <w:rPr>
                <w:rFonts w:ascii="Arial" w:hAnsi="Arial" w:cs="Arial"/>
                <w:sz w:val="24"/>
                <w:szCs w:val="24"/>
              </w:rPr>
            </w:pPr>
          </w:p>
          <w:p w:rsidR="00446D32" w:rsidRDefault="00446D32" w:rsidP="00526F97">
            <w:pPr>
              <w:rPr>
                <w:rFonts w:ascii="Arial" w:hAnsi="Arial" w:cs="Arial"/>
                <w:sz w:val="24"/>
                <w:szCs w:val="24"/>
              </w:rPr>
            </w:pPr>
          </w:p>
        </w:tc>
      </w:tr>
    </w:tbl>
    <w:p w:rsidR="00526F97" w:rsidRDefault="00526F97"/>
    <w:p w:rsidR="00526F97" w:rsidRDefault="00526F97">
      <w:pPr>
        <w:spacing w:after="160" w:line="259" w:lineRule="auto"/>
      </w:pPr>
      <w:r>
        <w:br w:type="page"/>
      </w:r>
    </w:p>
    <w:p w:rsidR="00604060" w:rsidRDefault="00604060"/>
    <w:tbl>
      <w:tblPr>
        <w:tblStyle w:val="TableGrid"/>
        <w:tblW w:w="0" w:type="auto"/>
        <w:tblLook w:val="04A0" w:firstRow="1" w:lastRow="0" w:firstColumn="1" w:lastColumn="0" w:noHBand="0" w:noVBand="1"/>
      </w:tblPr>
      <w:tblGrid>
        <w:gridCol w:w="846"/>
        <w:gridCol w:w="5164"/>
        <w:gridCol w:w="3006"/>
      </w:tblGrid>
      <w:tr w:rsidR="00526F97" w:rsidRPr="00385271" w:rsidTr="00526F97">
        <w:tc>
          <w:tcPr>
            <w:tcW w:w="846" w:type="dxa"/>
          </w:tcPr>
          <w:p w:rsidR="00526F97" w:rsidRPr="00385271" w:rsidRDefault="00526F97" w:rsidP="009344AA">
            <w:pPr>
              <w:jc w:val="center"/>
              <w:rPr>
                <w:rFonts w:ascii="Arial" w:hAnsi="Arial" w:cs="Arial"/>
                <w:b/>
                <w:sz w:val="24"/>
                <w:szCs w:val="24"/>
              </w:rPr>
            </w:pPr>
            <w:r w:rsidRPr="00385271">
              <w:rPr>
                <w:rFonts w:ascii="Arial" w:hAnsi="Arial" w:cs="Arial"/>
                <w:b/>
                <w:sz w:val="24"/>
                <w:szCs w:val="24"/>
              </w:rPr>
              <w:t>Table</w:t>
            </w:r>
          </w:p>
        </w:tc>
        <w:tc>
          <w:tcPr>
            <w:tcW w:w="5164" w:type="dxa"/>
          </w:tcPr>
          <w:p w:rsidR="00526F97" w:rsidRPr="00385271" w:rsidRDefault="00526F97" w:rsidP="009344AA">
            <w:pPr>
              <w:jc w:val="center"/>
              <w:rPr>
                <w:rFonts w:ascii="Arial" w:hAnsi="Arial" w:cs="Arial"/>
                <w:b/>
                <w:sz w:val="24"/>
                <w:szCs w:val="24"/>
              </w:rPr>
            </w:pPr>
            <w:r w:rsidRPr="00385271">
              <w:rPr>
                <w:rFonts w:ascii="Arial" w:hAnsi="Arial" w:cs="Arial"/>
                <w:b/>
                <w:sz w:val="24"/>
                <w:szCs w:val="24"/>
              </w:rPr>
              <w:t>Topic</w:t>
            </w:r>
          </w:p>
        </w:tc>
        <w:tc>
          <w:tcPr>
            <w:tcW w:w="3006" w:type="dxa"/>
          </w:tcPr>
          <w:p w:rsidR="00526F97" w:rsidRPr="00385271" w:rsidRDefault="00526F97" w:rsidP="009344AA">
            <w:pPr>
              <w:jc w:val="center"/>
              <w:rPr>
                <w:rFonts w:ascii="Arial" w:hAnsi="Arial" w:cs="Arial"/>
                <w:b/>
                <w:sz w:val="24"/>
                <w:szCs w:val="24"/>
              </w:rPr>
            </w:pPr>
            <w:r w:rsidRPr="00385271">
              <w:rPr>
                <w:rFonts w:ascii="Arial" w:hAnsi="Arial" w:cs="Arial"/>
                <w:b/>
                <w:sz w:val="24"/>
                <w:szCs w:val="24"/>
              </w:rPr>
              <w:t>Facilitators</w:t>
            </w:r>
          </w:p>
        </w:tc>
      </w:tr>
      <w:tr w:rsidR="00526F97" w:rsidRPr="00526F97" w:rsidTr="00F010CD">
        <w:tc>
          <w:tcPr>
            <w:tcW w:w="846" w:type="dxa"/>
          </w:tcPr>
          <w:p w:rsidR="00526F97" w:rsidRPr="00526F97" w:rsidRDefault="00526F97" w:rsidP="00526F97">
            <w:pPr>
              <w:rPr>
                <w:rFonts w:ascii="Arial" w:hAnsi="Arial" w:cs="Arial"/>
                <w:b/>
                <w:sz w:val="24"/>
                <w:szCs w:val="24"/>
              </w:rPr>
            </w:pPr>
            <w:r w:rsidRPr="00526F97">
              <w:rPr>
                <w:rFonts w:ascii="Arial" w:hAnsi="Arial" w:cs="Arial"/>
                <w:b/>
                <w:sz w:val="24"/>
                <w:szCs w:val="24"/>
              </w:rPr>
              <w:t>2</w:t>
            </w:r>
          </w:p>
        </w:tc>
        <w:tc>
          <w:tcPr>
            <w:tcW w:w="5164" w:type="dxa"/>
          </w:tcPr>
          <w:p w:rsidR="00526F97" w:rsidRPr="00526F97" w:rsidRDefault="00526F97" w:rsidP="00526F97">
            <w:pPr>
              <w:rPr>
                <w:rFonts w:ascii="Arial" w:hAnsi="Arial" w:cs="Arial"/>
                <w:b/>
                <w:sz w:val="24"/>
                <w:szCs w:val="24"/>
              </w:rPr>
            </w:pPr>
            <w:r w:rsidRPr="00526F97">
              <w:rPr>
                <w:rFonts w:ascii="Arial" w:hAnsi="Arial" w:cs="Arial"/>
                <w:b/>
                <w:sz w:val="24"/>
                <w:szCs w:val="24"/>
              </w:rPr>
              <w:t>New models of care involving Third sector and technology</w:t>
            </w:r>
          </w:p>
          <w:p w:rsidR="00526F97" w:rsidRPr="00526F97" w:rsidRDefault="00526F97" w:rsidP="00526F97">
            <w:pPr>
              <w:rPr>
                <w:rFonts w:ascii="Arial" w:hAnsi="Arial" w:cs="Arial"/>
                <w:b/>
                <w:sz w:val="24"/>
                <w:szCs w:val="24"/>
              </w:rPr>
            </w:pPr>
          </w:p>
        </w:tc>
        <w:tc>
          <w:tcPr>
            <w:tcW w:w="3006" w:type="dxa"/>
          </w:tcPr>
          <w:p w:rsidR="00526F97" w:rsidRPr="00526F97" w:rsidRDefault="00526F97" w:rsidP="00526F97">
            <w:pPr>
              <w:rPr>
                <w:rFonts w:ascii="Arial" w:hAnsi="Arial" w:cs="Arial"/>
                <w:b/>
                <w:sz w:val="24"/>
                <w:szCs w:val="24"/>
              </w:rPr>
            </w:pPr>
            <w:r w:rsidRPr="00526F97">
              <w:rPr>
                <w:rFonts w:ascii="Arial" w:hAnsi="Arial" w:cs="Arial"/>
                <w:b/>
                <w:sz w:val="24"/>
                <w:szCs w:val="24"/>
              </w:rPr>
              <w:t xml:space="preserve">Peter </w:t>
            </w:r>
            <w:proofErr w:type="spellStart"/>
            <w:r w:rsidRPr="00526F97">
              <w:rPr>
                <w:rFonts w:ascii="Arial" w:hAnsi="Arial" w:cs="Arial"/>
                <w:b/>
                <w:sz w:val="24"/>
                <w:szCs w:val="24"/>
              </w:rPr>
              <w:t>Tinson</w:t>
            </w:r>
            <w:proofErr w:type="spellEnd"/>
          </w:p>
        </w:tc>
      </w:tr>
      <w:tr w:rsidR="00446D32" w:rsidTr="00DF40A0">
        <w:tc>
          <w:tcPr>
            <w:tcW w:w="9016" w:type="dxa"/>
            <w:gridSpan w:val="3"/>
          </w:tcPr>
          <w:p w:rsidR="005E7054" w:rsidRDefault="005E7054" w:rsidP="00F010CD">
            <w:pPr>
              <w:rPr>
                <w:rFonts w:ascii="Arial" w:hAnsi="Arial" w:cs="Arial"/>
                <w:sz w:val="24"/>
                <w:szCs w:val="24"/>
              </w:rPr>
            </w:pPr>
          </w:p>
          <w:p w:rsidR="00446D32" w:rsidRDefault="00446D32" w:rsidP="00F010CD">
            <w:pPr>
              <w:rPr>
                <w:rFonts w:ascii="Arial" w:hAnsi="Arial" w:cs="Arial"/>
                <w:sz w:val="24"/>
                <w:szCs w:val="24"/>
              </w:rPr>
            </w:pPr>
            <w:r>
              <w:rPr>
                <w:rFonts w:ascii="Arial" w:hAnsi="Arial" w:cs="Arial"/>
                <w:sz w:val="24"/>
                <w:szCs w:val="24"/>
              </w:rPr>
              <w:t>Challenges</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Different models across the county – clarity on local authority position in STP and Vanguard</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Risk of losing specialism/knowledge depending on model/skill set</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 xml:space="preserve">Duplication across some services – </w:t>
            </w:r>
          </w:p>
          <w:p w:rsidR="00446D32" w:rsidRDefault="00446D32" w:rsidP="007511FC">
            <w:pPr>
              <w:pStyle w:val="ListParagraph"/>
              <w:numPr>
                <w:ilvl w:val="1"/>
                <w:numId w:val="16"/>
              </w:numPr>
              <w:rPr>
                <w:rFonts w:ascii="Arial" w:hAnsi="Arial" w:cs="Arial"/>
                <w:sz w:val="24"/>
                <w:szCs w:val="24"/>
              </w:rPr>
            </w:pPr>
            <w:r>
              <w:rPr>
                <w:rFonts w:ascii="Arial" w:hAnsi="Arial" w:cs="Arial"/>
                <w:sz w:val="24"/>
                <w:szCs w:val="24"/>
              </w:rPr>
              <w:t>MDT v Social Care</w:t>
            </w:r>
          </w:p>
          <w:p w:rsidR="00446D32" w:rsidRDefault="00446D32" w:rsidP="007511FC">
            <w:pPr>
              <w:pStyle w:val="ListParagraph"/>
              <w:numPr>
                <w:ilvl w:val="1"/>
                <w:numId w:val="16"/>
              </w:numPr>
              <w:rPr>
                <w:rFonts w:ascii="Arial" w:hAnsi="Arial" w:cs="Arial"/>
                <w:sz w:val="24"/>
                <w:szCs w:val="24"/>
              </w:rPr>
            </w:pPr>
            <w:r>
              <w:rPr>
                <w:rFonts w:ascii="Arial" w:hAnsi="Arial" w:cs="Arial"/>
                <w:sz w:val="24"/>
                <w:szCs w:val="24"/>
              </w:rPr>
              <w:t>Legislation/Care Act</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Responsible organisation</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Governance – delegated responsibility</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Started co-ordinating – not delivery</w:t>
            </w:r>
          </w:p>
          <w:p w:rsidR="00446D32" w:rsidRDefault="00446D32" w:rsidP="007511FC">
            <w:pPr>
              <w:pStyle w:val="ListParagraph"/>
              <w:numPr>
                <w:ilvl w:val="0"/>
                <w:numId w:val="16"/>
              </w:numPr>
              <w:rPr>
                <w:rFonts w:ascii="Arial" w:hAnsi="Arial" w:cs="Arial"/>
                <w:sz w:val="24"/>
                <w:szCs w:val="24"/>
              </w:rPr>
            </w:pPr>
            <w:r>
              <w:rPr>
                <w:rFonts w:ascii="Arial" w:hAnsi="Arial" w:cs="Arial"/>
                <w:sz w:val="24"/>
                <w:szCs w:val="24"/>
              </w:rPr>
              <w:t>Uncoordinated approach to telecare, telehealth, assistive technology, mainstream technology and apps</w:t>
            </w:r>
          </w:p>
          <w:p w:rsidR="005E7054" w:rsidRDefault="005E7054" w:rsidP="007511FC">
            <w:pPr>
              <w:rPr>
                <w:rFonts w:ascii="Arial" w:hAnsi="Arial" w:cs="Arial"/>
                <w:sz w:val="24"/>
                <w:szCs w:val="24"/>
              </w:rPr>
            </w:pPr>
          </w:p>
          <w:p w:rsidR="00446D32" w:rsidRDefault="00446D32" w:rsidP="007511FC">
            <w:pPr>
              <w:rPr>
                <w:rFonts w:ascii="Arial" w:hAnsi="Arial" w:cs="Arial"/>
                <w:sz w:val="24"/>
                <w:szCs w:val="24"/>
              </w:rPr>
            </w:pPr>
            <w:r>
              <w:rPr>
                <w:rFonts w:ascii="Arial" w:hAnsi="Arial" w:cs="Arial"/>
                <w:sz w:val="24"/>
                <w:szCs w:val="24"/>
              </w:rPr>
              <w:t>How do we get where we want to be</w:t>
            </w:r>
          </w:p>
          <w:p w:rsidR="00446D32" w:rsidRDefault="00446D32" w:rsidP="007511FC">
            <w:pPr>
              <w:pStyle w:val="ListParagraph"/>
              <w:numPr>
                <w:ilvl w:val="0"/>
                <w:numId w:val="17"/>
              </w:numPr>
              <w:rPr>
                <w:rFonts w:ascii="Arial" w:hAnsi="Arial" w:cs="Arial"/>
                <w:sz w:val="24"/>
                <w:szCs w:val="24"/>
              </w:rPr>
            </w:pPr>
            <w:r>
              <w:rPr>
                <w:rFonts w:ascii="Arial" w:hAnsi="Arial" w:cs="Arial"/>
                <w:sz w:val="24"/>
                <w:szCs w:val="24"/>
              </w:rPr>
              <w:t>A joint corporate agreement about the approach and governance</w:t>
            </w:r>
          </w:p>
          <w:p w:rsidR="00446D32" w:rsidRDefault="00446D32" w:rsidP="007511FC">
            <w:pPr>
              <w:pStyle w:val="ListParagraph"/>
              <w:numPr>
                <w:ilvl w:val="0"/>
                <w:numId w:val="17"/>
              </w:numPr>
              <w:rPr>
                <w:rFonts w:ascii="Arial" w:hAnsi="Arial" w:cs="Arial"/>
                <w:sz w:val="24"/>
                <w:szCs w:val="24"/>
              </w:rPr>
            </w:pPr>
            <w:r>
              <w:rPr>
                <w:rFonts w:ascii="Arial" w:hAnsi="Arial" w:cs="Arial"/>
                <w:sz w:val="24"/>
                <w:szCs w:val="24"/>
              </w:rPr>
              <w:t>An agreed dataset for evaluating benefits – health and social care</w:t>
            </w:r>
          </w:p>
          <w:p w:rsidR="00446D32" w:rsidRDefault="00446D32" w:rsidP="007511FC">
            <w:pPr>
              <w:pStyle w:val="ListParagraph"/>
              <w:numPr>
                <w:ilvl w:val="0"/>
                <w:numId w:val="17"/>
              </w:numPr>
              <w:rPr>
                <w:rFonts w:ascii="Arial" w:hAnsi="Arial" w:cs="Arial"/>
                <w:sz w:val="24"/>
                <w:szCs w:val="24"/>
              </w:rPr>
            </w:pPr>
            <w:r>
              <w:rPr>
                <w:rFonts w:ascii="Arial" w:hAnsi="Arial" w:cs="Arial"/>
                <w:sz w:val="24"/>
                <w:szCs w:val="24"/>
              </w:rPr>
              <w:t>Evaluation reports for projects that have been happening for longer</w:t>
            </w:r>
          </w:p>
          <w:p w:rsidR="00446D32" w:rsidRDefault="00446D32" w:rsidP="007511FC">
            <w:pPr>
              <w:pStyle w:val="ListParagraph"/>
              <w:numPr>
                <w:ilvl w:val="0"/>
                <w:numId w:val="17"/>
              </w:numPr>
              <w:rPr>
                <w:rFonts w:ascii="Arial" w:hAnsi="Arial" w:cs="Arial"/>
                <w:sz w:val="24"/>
                <w:szCs w:val="24"/>
              </w:rPr>
            </w:pPr>
            <w:r>
              <w:rPr>
                <w:rFonts w:ascii="Arial" w:hAnsi="Arial" w:cs="Arial"/>
                <w:sz w:val="24"/>
                <w:szCs w:val="24"/>
              </w:rPr>
              <w:t>Recognition of staff responsibilities and professional standards of respective professions KPIs</w:t>
            </w:r>
          </w:p>
          <w:p w:rsidR="005E7054" w:rsidRDefault="005E7054" w:rsidP="007511FC">
            <w:pPr>
              <w:rPr>
                <w:rFonts w:ascii="Arial" w:hAnsi="Arial" w:cs="Arial"/>
                <w:sz w:val="24"/>
                <w:szCs w:val="24"/>
              </w:rPr>
            </w:pPr>
          </w:p>
          <w:p w:rsidR="00446D32" w:rsidRDefault="00446D32" w:rsidP="007511FC">
            <w:pPr>
              <w:rPr>
                <w:rFonts w:ascii="Arial" w:hAnsi="Arial" w:cs="Arial"/>
                <w:sz w:val="24"/>
                <w:szCs w:val="24"/>
              </w:rPr>
            </w:pPr>
            <w:r>
              <w:rPr>
                <w:rFonts w:ascii="Arial" w:hAnsi="Arial" w:cs="Arial"/>
                <w:sz w:val="24"/>
                <w:szCs w:val="24"/>
              </w:rPr>
              <w:t>Actions for the Health Scrutiny Committee</w:t>
            </w:r>
          </w:p>
          <w:p w:rsidR="00446D32" w:rsidRDefault="00446D32" w:rsidP="007511FC">
            <w:pPr>
              <w:pStyle w:val="ListParagraph"/>
              <w:numPr>
                <w:ilvl w:val="0"/>
                <w:numId w:val="18"/>
              </w:numPr>
              <w:rPr>
                <w:rFonts w:ascii="Arial" w:hAnsi="Arial" w:cs="Arial"/>
                <w:sz w:val="24"/>
                <w:szCs w:val="24"/>
              </w:rPr>
            </w:pPr>
            <w:r>
              <w:rPr>
                <w:rFonts w:ascii="Arial" w:hAnsi="Arial" w:cs="Arial"/>
                <w:sz w:val="24"/>
                <w:szCs w:val="24"/>
              </w:rPr>
              <w:t>Kept in the loop</w:t>
            </w:r>
          </w:p>
          <w:p w:rsidR="00446D32" w:rsidRDefault="00446D32" w:rsidP="007511FC">
            <w:pPr>
              <w:pStyle w:val="ListParagraph"/>
              <w:numPr>
                <w:ilvl w:val="0"/>
                <w:numId w:val="18"/>
              </w:numPr>
              <w:rPr>
                <w:rFonts w:ascii="Arial" w:hAnsi="Arial" w:cs="Arial"/>
                <w:sz w:val="24"/>
                <w:szCs w:val="24"/>
              </w:rPr>
            </w:pPr>
            <w:r>
              <w:rPr>
                <w:rFonts w:ascii="Arial" w:hAnsi="Arial" w:cs="Arial"/>
                <w:sz w:val="24"/>
                <w:szCs w:val="24"/>
              </w:rPr>
              <w:t>An oversight of all the different LDPs and any disparity</w:t>
            </w:r>
          </w:p>
          <w:p w:rsidR="00446D32" w:rsidRDefault="00446D32" w:rsidP="00F010CD">
            <w:pPr>
              <w:pStyle w:val="ListParagraph"/>
              <w:numPr>
                <w:ilvl w:val="0"/>
                <w:numId w:val="18"/>
              </w:numPr>
              <w:rPr>
                <w:rFonts w:ascii="Arial" w:hAnsi="Arial" w:cs="Arial"/>
                <w:sz w:val="24"/>
                <w:szCs w:val="24"/>
              </w:rPr>
            </w:pPr>
            <w:r w:rsidRPr="005E7054">
              <w:rPr>
                <w:rFonts w:ascii="Arial" w:hAnsi="Arial" w:cs="Arial"/>
                <w:sz w:val="24"/>
                <w:szCs w:val="24"/>
              </w:rPr>
              <w:t>What is the impact on workers, what is their feedback</w:t>
            </w:r>
          </w:p>
          <w:p w:rsidR="005E7054" w:rsidRPr="005E7054" w:rsidRDefault="005E7054" w:rsidP="005E7054">
            <w:pPr>
              <w:pStyle w:val="ListParagraph"/>
              <w:rPr>
                <w:rFonts w:ascii="Arial" w:hAnsi="Arial" w:cs="Arial"/>
                <w:sz w:val="24"/>
                <w:szCs w:val="24"/>
              </w:rPr>
            </w:pPr>
          </w:p>
        </w:tc>
      </w:tr>
    </w:tbl>
    <w:p w:rsidR="00526F97" w:rsidRDefault="00526F97"/>
    <w:p w:rsidR="00526F97" w:rsidRDefault="00526F97">
      <w:pPr>
        <w:spacing w:after="160" w:line="259" w:lineRule="auto"/>
      </w:pPr>
      <w:r>
        <w:br w:type="page"/>
      </w:r>
    </w:p>
    <w:p w:rsidR="00604060" w:rsidRDefault="00604060"/>
    <w:tbl>
      <w:tblPr>
        <w:tblStyle w:val="TableGrid"/>
        <w:tblW w:w="0" w:type="auto"/>
        <w:tblLook w:val="04A0" w:firstRow="1" w:lastRow="0" w:firstColumn="1" w:lastColumn="0" w:noHBand="0" w:noVBand="1"/>
      </w:tblPr>
      <w:tblGrid>
        <w:gridCol w:w="846"/>
        <w:gridCol w:w="5164"/>
        <w:gridCol w:w="3006"/>
      </w:tblGrid>
      <w:tr w:rsidR="00526F97" w:rsidRPr="00385271" w:rsidTr="00CD5687">
        <w:tc>
          <w:tcPr>
            <w:tcW w:w="846" w:type="dxa"/>
          </w:tcPr>
          <w:p w:rsidR="00526F97" w:rsidRPr="00385271" w:rsidRDefault="00526F97" w:rsidP="009344AA">
            <w:pPr>
              <w:jc w:val="center"/>
              <w:rPr>
                <w:rFonts w:ascii="Arial" w:hAnsi="Arial" w:cs="Arial"/>
                <w:b/>
                <w:sz w:val="24"/>
                <w:szCs w:val="24"/>
              </w:rPr>
            </w:pPr>
            <w:r w:rsidRPr="00385271">
              <w:rPr>
                <w:rFonts w:ascii="Arial" w:hAnsi="Arial" w:cs="Arial"/>
                <w:b/>
                <w:sz w:val="24"/>
                <w:szCs w:val="24"/>
              </w:rPr>
              <w:t>Table</w:t>
            </w:r>
          </w:p>
        </w:tc>
        <w:tc>
          <w:tcPr>
            <w:tcW w:w="5164" w:type="dxa"/>
          </w:tcPr>
          <w:p w:rsidR="00526F97" w:rsidRPr="00385271" w:rsidRDefault="00526F97" w:rsidP="009344AA">
            <w:pPr>
              <w:jc w:val="center"/>
              <w:rPr>
                <w:rFonts w:ascii="Arial" w:hAnsi="Arial" w:cs="Arial"/>
                <w:b/>
                <w:sz w:val="24"/>
                <w:szCs w:val="24"/>
              </w:rPr>
            </w:pPr>
            <w:r w:rsidRPr="00385271">
              <w:rPr>
                <w:rFonts w:ascii="Arial" w:hAnsi="Arial" w:cs="Arial"/>
                <w:b/>
                <w:sz w:val="24"/>
                <w:szCs w:val="24"/>
              </w:rPr>
              <w:t>Topic</w:t>
            </w:r>
          </w:p>
        </w:tc>
        <w:tc>
          <w:tcPr>
            <w:tcW w:w="3006" w:type="dxa"/>
          </w:tcPr>
          <w:p w:rsidR="00526F97" w:rsidRPr="00385271" w:rsidRDefault="00526F97" w:rsidP="009344AA">
            <w:pPr>
              <w:jc w:val="center"/>
              <w:rPr>
                <w:rFonts w:ascii="Arial" w:hAnsi="Arial" w:cs="Arial"/>
                <w:b/>
                <w:sz w:val="24"/>
                <w:szCs w:val="24"/>
              </w:rPr>
            </w:pPr>
            <w:r w:rsidRPr="00385271">
              <w:rPr>
                <w:rFonts w:ascii="Arial" w:hAnsi="Arial" w:cs="Arial"/>
                <w:b/>
                <w:sz w:val="24"/>
                <w:szCs w:val="24"/>
              </w:rPr>
              <w:t>Facilitators</w:t>
            </w:r>
          </w:p>
        </w:tc>
      </w:tr>
      <w:tr w:rsidR="00526F97" w:rsidRPr="00446D32" w:rsidTr="00CD5687">
        <w:tc>
          <w:tcPr>
            <w:tcW w:w="846" w:type="dxa"/>
          </w:tcPr>
          <w:p w:rsidR="00526F97" w:rsidRPr="00446D32" w:rsidRDefault="00526F97" w:rsidP="00F010CD">
            <w:pPr>
              <w:rPr>
                <w:rFonts w:ascii="Arial" w:hAnsi="Arial" w:cs="Arial"/>
                <w:b/>
                <w:sz w:val="24"/>
                <w:szCs w:val="24"/>
              </w:rPr>
            </w:pPr>
            <w:r w:rsidRPr="00446D32">
              <w:rPr>
                <w:rFonts w:ascii="Arial" w:hAnsi="Arial" w:cs="Arial"/>
                <w:b/>
                <w:sz w:val="24"/>
                <w:szCs w:val="24"/>
              </w:rPr>
              <w:t>3</w:t>
            </w:r>
          </w:p>
        </w:tc>
        <w:tc>
          <w:tcPr>
            <w:tcW w:w="5164" w:type="dxa"/>
          </w:tcPr>
          <w:p w:rsidR="00526F97" w:rsidRPr="00446D32" w:rsidRDefault="00526F97" w:rsidP="00526F97">
            <w:pPr>
              <w:rPr>
                <w:rFonts w:ascii="Arial" w:hAnsi="Arial" w:cs="Arial"/>
                <w:b/>
                <w:sz w:val="24"/>
                <w:szCs w:val="24"/>
              </w:rPr>
            </w:pPr>
            <w:r w:rsidRPr="00446D32">
              <w:rPr>
                <w:rFonts w:ascii="Arial" w:hAnsi="Arial" w:cs="Arial"/>
                <w:b/>
                <w:sz w:val="24"/>
                <w:szCs w:val="24"/>
              </w:rPr>
              <w:t>Primary Care – how you might do a 'Millom' in Preston</w:t>
            </w:r>
          </w:p>
          <w:p w:rsidR="00526F97" w:rsidRPr="00446D32" w:rsidRDefault="00526F97" w:rsidP="00F010CD">
            <w:pPr>
              <w:rPr>
                <w:rFonts w:ascii="Arial" w:hAnsi="Arial" w:cs="Arial"/>
                <w:b/>
                <w:sz w:val="24"/>
                <w:szCs w:val="24"/>
              </w:rPr>
            </w:pPr>
          </w:p>
        </w:tc>
        <w:tc>
          <w:tcPr>
            <w:tcW w:w="3006" w:type="dxa"/>
          </w:tcPr>
          <w:p w:rsidR="00526F97" w:rsidRPr="00446D32" w:rsidRDefault="00526F97" w:rsidP="00526F97">
            <w:pPr>
              <w:rPr>
                <w:rFonts w:ascii="Arial" w:hAnsi="Arial" w:cs="Arial"/>
                <w:b/>
                <w:sz w:val="24"/>
                <w:szCs w:val="24"/>
              </w:rPr>
            </w:pPr>
            <w:r w:rsidRPr="00446D32">
              <w:rPr>
                <w:rFonts w:ascii="Arial" w:hAnsi="Arial" w:cs="Arial"/>
                <w:b/>
                <w:sz w:val="24"/>
                <w:szCs w:val="24"/>
              </w:rPr>
              <w:t>Karen Kyle</w:t>
            </w:r>
          </w:p>
          <w:p w:rsidR="00526F97" w:rsidRPr="00446D32" w:rsidRDefault="00526F97" w:rsidP="00526F97">
            <w:pPr>
              <w:rPr>
                <w:rFonts w:ascii="Arial" w:hAnsi="Arial" w:cs="Arial"/>
                <w:b/>
                <w:sz w:val="24"/>
                <w:szCs w:val="24"/>
              </w:rPr>
            </w:pPr>
            <w:r w:rsidRPr="00446D32">
              <w:rPr>
                <w:rFonts w:ascii="Arial" w:hAnsi="Arial" w:cs="Arial"/>
                <w:b/>
                <w:sz w:val="24"/>
                <w:szCs w:val="24"/>
              </w:rPr>
              <w:t xml:space="preserve">Gertie </w:t>
            </w:r>
            <w:proofErr w:type="spellStart"/>
            <w:r w:rsidRPr="00446D32">
              <w:rPr>
                <w:rFonts w:ascii="Arial" w:hAnsi="Arial" w:cs="Arial"/>
                <w:b/>
                <w:sz w:val="24"/>
                <w:szCs w:val="24"/>
              </w:rPr>
              <w:t>Nicphilib</w:t>
            </w:r>
            <w:proofErr w:type="spellEnd"/>
          </w:p>
          <w:p w:rsidR="00526F97" w:rsidRPr="00446D32" w:rsidRDefault="00526F97" w:rsidP="00526F97">
            <w:pPr>
              <w:rPr>
                <w:rFonts w:ascii="Arial" w:hAnsi="Arial" w:cs="Arial"/>
                <w:b/>
                <w:sz w:val="24"/>
                <w:szCs w:val="24"/>
              </w:rPr>
            </w:pPr>
            <w:r w:rsidRPr="00446D32">
              <w:rPr>
                <w:rFonts w:ascii="Arial" w:hAnsi="Arial" w:cs="Arial"/>
                <w:b/>
                <w:sz w:val="24"/>
                <w:szCs w:val="24"/>
              </w:rPr>
              <w:t>David Wilkinson</w:t>
            </w:r>
          </w:p>
          <w:p w:rsidR="00526F97" w:rsidRPr="00446D32" w:rsidRDefault="00526F97" w:rsidP="00F010CD">
            <w:pPr>
              <w:rPr>
                <w:rFonts w:ascii="Arial" w:hAnsi="Arial" w:cs="Arial"/>
                <w:b/>
                <w:sz w:val="24"/>
                <w:szCs w:val="24"/>
              </w:rPr>
            </w:pPr>
          </w:p>
        </w:tc>
      </w:tr>
      <w:tr w:rsidR="00446D32" w:rsidTr="00CD5687">
        <w:tc>
          <w:tcPr>
            <w:tcW w:w="9016" w:type="dxa"/>
            <w:gridSpan w:val="3"/>
          </w:tcPr>
          <w:p w:rsidR="005E7054" w:rsidRDefault="005E7054" w:rsidP="00205E61">
            <w:pPr>
              <w:rPr>
                <w:rFonts w:ascii="Arial" w:hAnsi="Arial" w:cs="Arial"/>
                <w:sz w:val="24"/>
                <w:szCs w:val="24"/>
              </w:rPr>
            </w:pPr>
          </w:p>
          <w:p w:rsidR="00446D32" w:rsidRDefault="00446D32" w:rsidP="00205E61">
            <w:pPr>
              <w:rPr>
                <w:rFonts w:ascii="Arial" w:hAnsi="Arial" w:cs="Arial"/>
                <w:sz w:val="24"/>
                <w:szCs w:val="24"/>
              </w:rPr>
            </w:pPr>
            <w:r>
              <w:rPr>
                <w:rFonts w:ascii="Arial" w:hAnsi="Arial" w:cs="Arial"/>
                <w:sz w:val="24"/>
                <w:szCs w:val="24"/>
              </w:rPr>
              <w:t>Challenges</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What authority/power do we have to change?</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Challenge in Preston – where are the homogenous communities?</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Differential pay scales in GP practices</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Robbing Peter to pay Paul</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70% of practices in Preston are single handed GPs</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Local price setting for medics/locum pay</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GP federation opportunities?</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Unintended consequences – Blackpool GPs get incentive payments of £20K</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Chronic undersupply of workforce?</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Engagement of communities who do not or cannot engage?</w:t>
            </w:r>
          </w:p>
          <w:p w:rsidR="00446D32" w:rsidRDefault="00446D32" w:rsidP="00205E61">
            <w:pPr>
              <w:pStyle w:val="ListParagraph"/>
              <w:numPr>
                <w:ilvl w:val="0"/>
                <w:numId w:val="7"/>
              </w:numPr>
              <w:rPr>
                <w:rFonts w:ascii="Arial" w:hAnsi="Arial" w:cs="Arial"/>
                <w:sz w:val="24"/>
                <w:szCs w:val="24"/>
              </w:rPr>
            </w:pPr>
            <w:r>
              <w:rPr>
                <w:rFonts w:ascii="Arial" w:hAnsi="Arial" w:cs="Arial"/>
                <w:sz w:val="24"/>
                <w:szCs w:val="24"/>
              </w:rPr>
              <w:t>Forum to bring Primary Care together to understand issues</w:t>
            </w:r>
          </w:p>
          <w:p w:rsidR="005E7054" w:rsidRDefault="005E7054" w:rsidP="00ED3BA3">
            <w:pPr>
              <w:rPr>
                <w:rFonts w:ascii="Arial" w:hAnsi="Arial" w:cs="Arial"/>
                <w:sz w:val="24"/>
                <w:szCs w:val="24"/>
              </w:rPr>
            </w:pPr>
          </w:p>
          <w:p w:rsidR="00446D32" w:rsidRDefault="00446D32" w:rsidP="00ED3BA3">
            <w:pPr>
              <w:rPr>
                <w:rFonts w:ascii="Arial" w:hAnsi="Arial" w:cs="Arial"/>
                <w:sz w:val="24"/>
                <w:szCs w:val="24"/>
              </w:rPr>
            </w:pPr>
            <w:r>
              <w:rPr>
                <w:rFonts w:ascii="Arial" w:hAnsi="Arial" w:cs="Arial"/>
                <w:sz w:val="24"/>
                <w:szCs w:val="24"/>
              </w:rPr>
              <w:t>From Here to There</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What are the high level things that will work anywhere?</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How do we share best practice?</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Public engagement – what is an STP</w:t>
            </w:r>
            <w:proofErr w:type="gramStart"/>
            <w:r>
              <w:rPr>
                <w:rFonts w:ascii="Arial" w:hAnsi="Arial" w:cs="Arial"/>
                <w:sz w:val="24"/>
                <w:szCs w:val="24"/>
              </w:rPr>
              <w:t>?.</w:t>
            </w:r>
            <w:proofErr w:type="gramEnd"/>
            <w:r>
              <w:rPr>
                <w:rFonts w:ascii="Arial" w:hAnsi="Arial" w:cs="Arial"/>
                <w:sz w:val="24"/>
                <w:szCs w:val="24"/>
              </w:rPr>
              <w:t xml:space="preserve"> What does it matter to me?</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 xml:space="preserve">Sort out the governance – </w:t>
            </w:r>
            <w:proofErr w:type="spellStart"/>
            <w:r>
              <w:rPr>
                <w:rFonts w:ascii="Arial" w:hAnsi="Arial" w:cs="Arial"/>
                <w:sz w:val="24"/>
                <w:szCs w:val="24"/>
              </w:rPr>
              <w:t>ie</w:t>
            </w:r>
            <w:proofErr w:type="spellEnd"/>
            <w:r>
              <w:rPr>
                <w:rFonts w:ascii="Arial" w:hAnsi="Arial" w:cs="Arial"/>
                <w:sz w:val="24"/>
                <w:szCs w:val="24"/>
              </w:rPr>
              <w:t>, Paramedics undertaking injections in Secondary Care</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 xml:space="preserve">Patients having multiple blood tests because the system will not recognise each other's results – </w:t>
            </w:r>
            <w:proofErr w:type="spellStart"/>
            <w:r>
              <w:rPr>
                <w:rFonts w:ascii="Arial" w:hAnsi="Arial" w:cs="Arial"/>
                <w:sz w:val="24"/>
                <w:szCs w:val="24"/>
              </w:rPr>
              <w:t>ie</w:t>
            </w:r>
            <w:proofErr w:type="spellEnd"/>
            <w:r>
              <w:rPr>
                <w:rFonts w:ascii="Arial" w:hAnsi="Arial" w:cs="Arial"/>
                <w:sz w:val="24"/>
                <w:szCs w:val="24"/>
              </w:rPr>
              <w:t xml:space="preserve"> GP/Secondary Care</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Information systems taking to each other</w:t>
            </w:r>
          </w:p>
          <w:p w:rsidR="00446D32" w:rsidRDefault="00446D32" w:rsidP="00ED3BA3">
            <w:pPr>
              <w:pStyle w:val="ListParagraph"/>
              <w:numPr>
                <w:ilvl w:val="0"/>
                <w:numId w:val="8"/>
              </w:numPr>
              <w:rPr>
                <w:rFonts w:ascii="Arial" w:hAnsi="Arial" w:cs="Arial"/>
                <w:sz w:val="24"/>
                <w:szCs w:val="24"/>
              </w:rPr>
            </w:pPr>
            <w:r>
              <w:rPr>
                <w:rFonts w:ascii="Arial" w:hAnsi="Arial" w:cs="Arial"/>
                <w:sz w:val="24"/>
                <w:szCs w:val="24"/>
              </w:rPr>
              <w:t>Patient records – sharing access Health and social care</w:t>
            </w:r>
          </w:p>
          <w:p w:rsidR="005E7054" w:rsidRDefault="005E7054" w:rsidP="00B667D8">
            <w:pPr>
              <w:rPr>
                <w:rFonts w:ascii="Arial" w:hAnsi="Arial" w:cs="Arial"/>
                <w:sz w:val="24"/>
                <w:szCs w:val="24"/>
              </w:rPr>
            </w:pPr>
          </w:p>
          <w:p w:rsidR="00446D32" w:rsidRDefault="00446D32" w:rsidP="00B667D8">
            <w:pPr>
              <w:rPr>
                <w:rFonts w:ascii="Arial" w:hAnsi="Arial" w:cs="Arial"/>
                <w:sz w:val="24"/>
                <w:szCs w:val="24"/>
              </w:rPr>
            </w:pPr>
            <w:r>
              <w:rPr>
                <w:rFonts w:ascii="Arial" w:hAnsi="Arial" w:cs="Arial"/>
                <w:sz w:val="24"/>
                <w:szCs w:val="24"/>
              </w:rPr>
              <w:t>What actions for the STP/LDP officers?</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How could we form a Preston Health Action Group?</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Get the 'influencers' round the table –</w:t>
            </w:r>
            <w:proofErr w:type="spellStart"/>
            <w:r>
              <w:rPr>
                <w:rFonts w:ascii="Arial" w:hAnsi="Arial" w:cs="Arial"/>
                <w:sz w:val="24"/>
                <w:szCs w:val="24"/>
              </w:rPr>
              <w:t>ie</w:t>
            </w:r>
            <w:proofErr w:type="spellEnd"/>
            <w:r>
              <w:rPr>
                <w:rFonts w:ascii="Arial" w:hAnsi="Arial" w:cs="Arial"/>
                <w:sz w:val="24"/>
                <w:szCs w:val="24"/>
              </w:rPr>
              <w:t xml:space="preserve"> GPs?</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Peer support – from areas that have done it to share experiences /benefits</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To create a network</w:t>
            </w:r>
          </w:p>
          <w:p w:rsidR="00446D32" w:rsidRDefault="00446D32" w:rsidP="00B667D8">
            <w:pPr>
              <w:pStyle w:val="ListParagraph"/>
              <w:numPr>
                <w:ilvl w:val="1"/>
                <w:numId w:val="9"/>
              </w:numPr>
              <w:rPr>
                <w:rFonts w:ascii="Arial" w:hAnsi="Arial" w:cs="Arial"/>
                <w:sz w:val="24"/>
                <w:szCs w:val="24"/>
              </w:rPr>
            </w:pPr>
            <w:r>
              <w:rPr>
                <w:rFonts w:ascii="Arial" w:hAnsi="Arial" w:cs="Arial"/>
                <w:sz w:val="24"/>
                <w:szCs w:val="24"/>
              </w:rPr>
              <w:t xml:space="preserve">Clinical </w:t>
            </w:r>
          </w:p>
          <w:p w:rsidR="00446D32" w:rsidRDefault="00446D32" w:rsidP="00B667D8">
            <w:pPr>
              <w:pStyle w:val="ListParagraph"/>
              <w:numPr>
                <w:ilvl w:val="1"/>
                <w:numId w:val="9"/>
              </w:numPr>
              <w:rPr>
                <w:rFonts w:ascii="Arial" w:hAnsi="Arial" w:cs="Arial"/>
                <w:sz w:val="24"/>
                <w:szCs w:val="24"/>
              </w:rPr>
            </w:pPr>
            <w:r>
              <w:rPr>
                <w:rFonts w:ascii="Arial" w:hAnsi="Arial" w:cs="Arial"/>
                <w:sz w:val="24"/>
                <w:szCs w:val="24"/>
              </w:rPr>
              <w:t>Communities</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If you identify a problem, pick up the phone</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Use links in the community to get them on board, understand the issues and be part of the solution.</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Be the champion for your community</w:t>
            </w:r>
          </w:p>
          <w:p w:rsidR="00446D32" w:rsidRDefault="00446D32" w:rsidP="00B667D8">
            <w:pPr>
              <w:pStyle w:val="ListParagraph"/>
              <w:numPr>
                <w:ilvl w:val="0"/>
                <w:numId w:val="9"/>
              </w:numPr>
              <w:rPr>
                <w:rFonts w:ascii="Arial" w:hAnsi="Arial" w:cs="Arial"/>
                <w:sz w:val="24"/>
                <w:szCs w:val="24"/>
              </w:rPr>
            </w:pPr>
            <w:r>
              <w:rPr>
                <w:rFonts w:ascii="Arial" w:hAnsi="Arial" w:cs="Arial"/>
                <w:sz w:val="24"/>
                <w:szCs w:val="24"/>
              </w:rPr>
              <w:t>Find a way of engaging disparate communities – how do we find a way in.</w:t>
            </w:r>
          </w:p>
          <w:p w:rsidR="005E7054" w:rsidRDefault="005E7054" w:rsidP="003E5856">
            <w:pPr>
              <w:rPr>
                <w:rFonts w:ascii="Arial" w:hAnsi="Arial" w:cs="Arial"/>
                <w:sz w:val="24"/>
                <w:szCs w:val="24"/>
              </w:rPr>
            </w:pPr>
          </w:p>
          <w:p w:rsidR="00446D32" w:rsidRDefault="00446D32" w:rsidP="003E5856">
            <w:pPr>
              <w:rPr>
                <w:rFonts w:ascii="Arial" w:hAnsi="Arial" w:cs="Arial"/>
                <w:sz w:val="24"/>
                <w:szCs w:val="24"/>
              </w:rPr>
            </w:pPr>
            <w:r>
              <w:rPr>
                <w:rFonts w:ascii="Arial" w:hAnsi="Arial" w:cs="Arial"/>
                <w:sz w:val="24"/>
                <w:szCs w:val="24"/>
              </w:rPr>
              <w:t>What do officers need to do?</w:t>
            </w:r>
          </w:p>
          <w:p w:rsidR="00446D32" w:rsidRDefault="00446D32" w:rsidP="003E5856">
            <w:pPr>
              <w:pStyle w:val="ListParagraph"/>
              <w:numPr>
                <w:ilvl w:val="0"/>
                <w:numId w:val="10"/>
              </w:numPr>
              <w:rPr>
                <w:rFonts w:ascii="Arial" w:hAnsi="Arial" w:cs="Arial"/>
                <w:sz w:val="24"/>
                <w:szCs w:val="24"/>
              </w:rPr>
            </w:pPr>
            <w:r>
              <w:rPr>
                <w:rFonts w:ascii="Arial" w:hAnsi="Arial" w:cs="Arial"/>
                <w:sz w:val="24"/>
                <w:szCs w:val="24"/>
              </w:rPr>
              <w:t xml:space="preserve">Engaging communities – identify champions. </w:t>
            </w:r>
            <w:proofErr w:type="spellStart"/>
            <w:r>
              <w:rPr>
                <w:rFonts w:ascii="Arial" w:hAnsi="Arial" w:cs="Arial"/>
                <w:sz w:val="24"/>
                <w:szCs w:val="24"/>
              </w:rPr>
              <w:t>Eg</w:t>
            </w:r>
            <w:proofErr w:type="spellEnd"/>
            <w:r>
              <w:rPr>
                <w:rFonts w:ascii="Arial" w:hAnsi="Arial" w:cs="Arial"/>
                <w:sz w:val="24"/>
                <w:szCs w:val="24"/>
              </w:rPr>
              <w:t xml:space="preserve"> given: young Eastern European population – who do not engage through normal communications</w:t>
            </w:r>
          </w:p>
          <w:p w:rsidR="00446D32" w:rsidRDefault="00446D32" w:rsidP="003E5856">
            <w:pPr>
              <w:pStyle w:val="ListParagraph"/>
              <w:numPr>
                <w:ilvl w:val="0"/>
                <w:numId w:val="10"/>
              </w:numPr>
              <w:rPr>
                <w:rFonts w:ascii="Arial" w:hAnsi="Arial" w:cs="Arial"/>
                <w:sz w:val="24"/>
                <w:szCs w:val="24"/>
              </w:rPr>
            </w:pPr>
            <w:r>
              <w:rPr>
                <w:rFonts w:ascii="Arial" w:hAnsi="Arial" w:cs="Arial"/>
                <w:sz w:val="24"/>
                <w:szCs w:val="24"/>
              </w:rPr>
              <w:lastRenderedPageBreak/>
              <w:t xml:space="preserve">Can we identify champions via their employment – </w:t>
            </w:r>
            <w:proofErr w:type="spellStart"/>
            <w:r>
              <w:rPr>
                <w:rFonts w:ascii="Arial" w:hAnsi="Arial" w:cs="Arial"/>
                <w:sz w:val="24"/>
                <w:szCs w:val="24"/>
              </w:rPr>
              <w:t>ie</w:t>
            </w:r>
            <w:proofErr w:type="spellEnd"/>
            <w:r>
              <w:rPr>
                <w:rFonts w:ascii="Arial" w:hAnsi="Arial" w:cs="Arial"/>
                <w:sz w:val="24"/>
                <w:szCs w:val="24"/>
              </w:rPr>
              <w:t xml:space="preserve"> 50 people working for NWAS</w:t>
            </w:r>
          </w:p>
          <w:p w:rsidR="00446D32" w:rsidRDefault="00446D32" w:rsidP="003E5856">
            <w:pPr>
              <w:pStyle w:val="ListParagraph"/>
              <w:numPr>
                <w:ilvl w:val="0"/>
                <w:numId w:val="10"/>
              </w:numPr>
              <w:rPr>
                <w:rFonts w:ascii="Arial" w:hAnsi="Arial" w:cs="Arial"/>
                <w:sz w:val="24"/>
                <w:szCs w:val="24"/>
              </w:rPr>
            </w:pPr>
            <w:r>
              <w:rPr>
                <w:rFonts w:ascii="Arial" w:hAnsi="Arial" w:cs="Arial"/>
                <w:sz w:val="24"/>
                <w:szCs w:val="24"/>
              </w:rPr>
              <w:t>Find creative ways</w:t>
            </w:r>
          </w:p>
          <w:p w:rsidR="00446D32" w:rsidRDefault="00446D32" w:rsidP="003E5856">
            <w:pPr>
              <w:pStyle w:val="ListParagraph"/>
              <w:numPr>
                <w:ilvl w:val="0"/>
                <w:numId w:val="10"/>
              </w:numPr>
              <w:rPr>
                <w:rFonts w:ascii="Arial" w:hAnsi="Arial" w:cs="Arial"/>
                <w:sz w:val="24"/>
                <w:szCs w:val="24"/>
              </w:rPr>
            </w:pPr>
            <w:r>
              <w:rPr>
                <w:rFonts w:ascii="Arial" w:hAnsi="Arial" w:cs="Arial"/>
                <w:sz w:val="24"/>
                <w:szCs w:val="24"/>
              </w:rPr>
              <w:t>Have an open, honest, transparent conversation with our public/communities</w:t>
            </w:r>
          </w:p>
          <w:p w:rsidR="00446D32" w:rsidRDefault="00446D32" w:rsidP="003E5856">
            <w:pPr>
              <w:pStyle w:val="ListParagraph"/>
              <w:numPr>
                <w:ilvl w:val="0"/>
                <w:numId w:val="10"/>
              </w:numPr>
              <w:rPr>
                <w:rFonts w:ascii="Arial" w:hAnsi="Arial" w:cs="Arial"/>
                <w:sz w:val="24"/>
                <w:szCs w:val="24"/>
              </w:rPr>
            </w:pPr>
            <w:r>
              <w:rPr>
                <w:rFonts w:ascii="Arial" w:hAnsi="Arial" w:cs="Arial"/>
                <w:sz w:val="24"/>
                <w:szCs w:val="24"/>
              </w:rPr>
              <w:t>What if</w:t>
            </w:r>
          </w:p>
          <w:p w:rsidR="00446D32" w:rsidRDefault="00446D32" w:rsidP="003E5856">
            <w:pPr>
              <w:pStyle w:val="ListParagraph"/>
              <w:numPr>
                <w:ilvl w:val="1"/>
                <w:numId w:val="10"/>
              </w:numPr>
              <w:rPr>
                <w:rFonts w:ascii="Arial" w:hAnsi="Arial" w:cs="Arial"/>
                <w:sz w:val="24"/>
                <w:szCs w:val="24"/>
              </w:rPr>
            </w:pPr>
            <w:r>
              <w:rPr>
                <w:rFonts w:ascii="Arial" w:hAnsi="Arial" w:cs="Arial"/>
                <w:sz w:val="24"/>
                <w:szCs w:val="24"/>
              </w:rPr>
              <w:t>What if all our GPs retire?</w:t>
            </w:r>
          </w:p>
          <w:p w:rsidR="00446D32" w:rsidRDefault="00446D32" w:rsidP="003E5856">
            <w:pPr>
              <w:pStyle w:val="ListParagraph"/>
              <w:numPr>
                <w:ilvl w:val="1"/>
                <w:numId w:val="10"/>
              </w:numPr>
              <w:rPr>
                <w:rFonts w:ascii="Arial" w:hAnsi="Arial" w:cs="Arial"/>
                <w:sz w:val="24"/>
                <w:szCs w:val="24"/>
              </w:rPr>
            </w:pPr>
            <w:r>
              <w:rPr>
                <w:rFonts w:ascii="Arial" w:hAnsi="Arial" w:cs="Arial"/>
                <w:sz w:val="24"/>
                <w:szCs w:val="24"/>
              </w:rPr>
              <w:t>What if we cannot recruit paramedics?</w:t>
            </w:r>
          </w:p>
          <w:p w:rsidR="00446D32" w:rsidRDefault="00446D32" w:rsidP="003E5856">
            <w:pPr>
              <w:pStyle w:val="ListParagraph"/>
              <w:numPr>
                <w:ilvl w:val="1"/>
                <w:numId w:val="10"/>
              </w:numPr>
              <w:rPr>
                <w:rFonts w:ascii="Arial" w:hAnsi="Arial" w:cs="Arial"/>
                <w:sz w:val="24"/>
                <w:szCs w:val="24"/>
              </w:rPr>
            </w:pPr>
            <w:r>
              <w:rPr>
                <w:rFonts w:ascii="Arial" w:hAnsi="Arial" w:cs="Arial"/>
                <w:sz w:val="24"/>
                <w:szCs w:val="24"/>
              </w:rPr>
              <w:t>What if our trainee doctors do not get funding in L&amp;SC?</w:t>
            </w:r>
          </w:p>
          <w:p w:rsidR="005E7054" w:rsidRDefault="005E7054" w:rsidP="003E5856">
            <w:pPr>
              <w:rPr>
                <w:rFonts w:ascii="Arial" w:hAnsi="Arial" w:cs="Arial"/>
                <w:sz w:val="24"/>
                <w:szCs w:val="24"/>
              </w:rPr>
            </w:pPr>
          </w:p>
          <w:p w:rsidR="00446D32" w:rsidRDefault="00446D32" w:rsidP="003E5856">
            <w:pPr>
              <w:rPr>
                <w:rFonts w:ascii="Arial" w:hAnsi="Arial" w:cs="Arial"/>
                <w:sz w:val="24"/>
                <w:szCs w:val="24"/>
              </w:rPr>
            </w:pPr>
            <w:r>
              <w:rPr>
                <w:rFonts w:ascii="Arial" w:hAnsi="Arial" w:cs="Arial"/>
                <w:sz w:val="24"/>
                <w:szCs w:val="24"/>
              </w:rPr>
              <w:t>What actions for the Health Scrutiny Committee?</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Where can they influence?</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Role for the H&amp;WB partnership</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To assist single GP practices to come together and support</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Selling the benefits of collaboration</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Mandate bringing GPs together to collectively review the primary care services</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Talk to GPs we are already engaged with to use their influence with others</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Open/honest communications with the public</w:t>
            </w:r>
          </w:p>
          <w:p w:rsidR="00446D32" w:rsidRDefault="00446D32" w:rsidP="00222C13">
            <w:pPr>
              <w:pStyle w:val="ListParagraph"/>
              <w:numPr>
                <w:ilvl w:val="0"/>
                <w:numId w:val="11"/>
              </w:numPr>
              <w:rPr>
                <w:rFonts w:ascii="Arial" w:hAnsi="Arial" w:cs="Arial"/>
                <w:sz w:val="24"/>
                <w:szCs w:val="24"/>
              </w:rPr>
            </w:pPr>
            <w:r>
              <w:rPr>
                <w:rFonts w:ascii="Arial" w:hAnsi="Arial" w:cs="Arial"/>
                <w:sz w:val="24"/>
                <w:szCs w:val="24"/>
              </w:rPr>
              <w:t>Education – clear, simple messages</w:t>
            </w:r>
          </w:p>
          <w:p w:rsidR="00446D32" w:rsidRDefault="00446D32" w:rsidP="00526F97">
            <w:pPr>
              <w:pStyle w:val="ListParagraph"/>
              <w:numPr>
                <w:ilvl w:val="0"/>
                <w:numId w:val="11"/>
              </w:numPr>
              <w:rPr>
                <w:rFonts w:ascii="Arial" w:hAnsi="Arial" w:cs="Arial"/>
                <w:sz w:val="24"/>
                <w:szCs w:val="24"/>
              </w:rPr>
            </w:pPr>
            <w:r w:rsidRPr="005E7054">
              <w:rPr>
                <w:rFonts w:ascii="Arial" w:hAnsi="Arial" w:cs="Arial"/>
                <w:sz w:val="24"/>
                <w:szCs w:val="24"/>
              </w:rPr>
              <w:t>Member education for scrutiny committee</w:t>
            </w:r>
          </w:p>
          <w:p w:rsidR="005E7054" w:rsidRPr="005E7054" w:rsidRDefault="005E7054" w:rsidP="005E7054">
            <w:pPr>
              <w:pStyle w:val="ListParagraph"/>
              <w:rPr>
                <w:rFonts w:ascii="Arial" w:hAnsi="Arial" w:cs="Arial"/>
                <w:sz w:val="24"/>
                <w:szCs w:val="24"/>
              </w:rPr>
            </w:pPr>
          </w:p>
        </w:tc>
      </w:tr>
    </w:tbl>
    <w:p w:rsidR="00446D32" w:rsidRDefault="00446D32"/>
    <w:p w:rsidR="00446D32" w:rsidRDefault="00446D32">
      <w:pPr>
        <w:spacing w:after="160" w:line="259" w:lineRule="auto"/>
      </w:pPr>
      <w:r>
        <w:br w:type="page"/>
      </w:r>
    </w:p>
    <w:tbl>
      <w:tblPr>
        <w:tblStyle w:val="TableGrid"/>
        <w:tblW w:w="0" w:type="auto"/>
        <w:tblLook w:val="04A0" w:firstRow="1" w:lastRow="0" w:firstColumn="1" w:lastColumn="0" w:noHBand="0" w:noVBand="1"/>
      </w:tblPr>
      <w:tblGrid>
        <w:gridCol w:w="846"/>
        <w:gridCol w:w="5164"/>
        <w:gridCol w:w="3006"/>
      </w:tblGrid>
      <w:tr w:rsidR="00A029AC" w:rsidRPr="00385271" w:rsidTr="00D4766B">
        <w:tc>
          <w:tcPr>
            <w:tcW w:w="846" w:type="dxa"/>
          </w:tcPr>
          <w:p w:rsidR="00A029AC" w:rsidRPr="00385271" w:rsidRDefault="00A029AC" w:rsidP="00D4766B">
            <w:pPr>
              <w:jc w:val="center"/>
              <w:rPr>
                <w:rFonts w:ascii="Arial" w:hAnsi="Arial" w:cs="Arial"/>
                <w:b/>
                <w:sz w:val="24"/>
                <w:szCs w:val="24"/>
              </w:rPr>
            </w:pPr>
            <w:r w:rsidRPr="00385271">
              <w:rPr>
                <w:rFonts w:ascii="Arial" w:hAnsi="Arial" w:cs="Arial"/>
                <w:b/>
                <w:sz w:val="24"/>
                <w:szCs w:val="24"/>
              </w:rPr>
              <w:lastRenderedPageBreak/>
              <w:t>Table</w:t>
            </w:r>
          </w:p>
        </w:tc>
        <w:tc>
          <w:tcPr>
            <w:tcW w:w="5164" w:type="dxa"/>
          </w:tcPr>
          <w:p w:rsidR="00A029AC" w:rsidRPr="00385271" w:rsidRDefault="00A029AC" w:rsidP="00D4766B">
            <w:pPr>
              <w:jc w:val="center"/>
              <w:rPr>
                <w:rFonts w:ascii="Arial" w:hAnsi="Arial" w:cs="Arial"/>
                <w:b/>
                <w:sz w:val="24"/>
                <w:szCs w:val="24"/>
              </w:rPr>
            </w:pPr>
            <w:r w:rsidRPr="00385271">
              <w:rPr>
                <w:rFonts w:ascii="Arial" w:hAnsi="Arial" w:cs="Arial"/>
                <w:b/>
                <w:sz w:val="24"/>
                <w:szCs w:val="24"/>
              </w:rPr>
              <w:t>Topic</w:t>
            </w:r>
          </w:p>
        </w:tc>
        <w:tc>
          <w:tcPr>
            <w:tcW w:w="3006" w:type="dxa"/>
          </w:tcPr>
          <w:p w:rsidR="00A029AC" w:rsidRPr="00385271" w:rsidRDefault="00A029AC" w:rsidP="00D4766B">
            <w:pPr>
              <w:jc w:val="center"/>
              <w:rPr>
                <w:rFonts w:ascii="Arial" w:hAnsi="Arial" w:cs="Arial"/>
                <w:b/>
                <w:sz w:val="24"/>
                <w:szCs w:val="24"/>
              </w:rPr>
            </w:pPr>
            <w:r w:rsidRPr="00385271">
              <w:rPr>
                <w:rFonts w:ascii="Arial" w:hAnsi="Arial" w:cs="Arial"/>
                <w:b/>
                <w:sz w:val="24"/>
                <w:szCs w:val="24"/>
              </w:rPr>
              <w:t>Facilitators</w:t>
            </w:r>
          </w:p>
        </w:tc>
      </w:tr>
      <w:tr w:rsidR="00A029AC" w:rsidRPr="00526F97" w:rsidTr="00D4766B">
        <w:tc>
          <w:tcPr>
            <w:tcW w:w="846" w:type="dxa"/>
          </w:tcPr>
          <w:p w:rsidR="00A029AC" w:rsidRPr="00526F97" w:rsidRDefault="00A029AC" w:rsidP="00D4766B">
            <w:pPr>
              <w:rPr>
                <w:rFonts w:ascii="Arial" w:hAnsi="Arial" w:cs="Arial"/>
                <w:b/>
                <w:sz w:val="24"/>
                <w:szCs w:val="24"/>
              </w:rPr>
            </w:pPr>
            <w:r w:rsidRPr="00526F97">
              <w:rPr>
                <w:rFonts w:ascii="Arial" w:hAnsi="Arial" w:cs="Arial"/>
                <w:b/>
                <w:sz w:val="24"/>
                <w:szCs w:val="24"/>
              </w:rPr>
              <w:t>4</w:t>
            </w:r>
          </w:p>
        </w:tc>
        <w:tc>
          <w:tcPr>
            <w:tcW w:w="5164" w:type="dxa"/>
          </w:tcPr>
          <w:p w:rsidR="00A029AC" w:rsidRPr="00526F97" w:rsidRDefault="00A029AC" w:rsidP="00D4766B">
            <w:pPr>
              <w:rPr>
                <w:rFonts w:ascii="Arial" w:hAnsi="Arial" w:cs="Arial"/>
                <w:b/>
                <w:sz w:val="24"/>
                <w:szCs w:val="24"/>
              </w:rPr>
            </w:pPr>
            <w:r w:rsidRPr="00526F97">
              <w:rPr>
                <w:rFonts w:ascii="Arial" w:hAnsi="Arial" w:cs="Arial"/>
                <w:b/>
                <w:sz w:val="24"/>
                <w:szCs w:val="24"/>
              </w:rPr>
              <w:t>Care home and domiciliary care sustainability</w:t>
            </w:r>
          </w:p>
          <w:p w:rsidR="00A029AC" w:rsidRPr="00526F97" w:rsidRDefault="00A029AC" w:rsidP="00D4766B">
            <w:pPr>
              <w:rPr>
                <w:rFonts w:ascii="Arial" w:hAnsi="Arial" w:cs="Arial"/>
                <w:b/>
                <w:sz w:val="24"/>
                <w:szCs w:val="24"/>
              </w:rPr>
            </w:pPr>
          </w:p>
        </w:tc>
        <w:tc>
          <w:tcPr>
            <w:tcW w:w="3006" w:type="dxa"/>
          </w:tcPr>
          <w:p w:rsidR="00A029AC" w:rsidRPr="00526F97" w:rsidRDefault="00A029AC" w:rsidP="00D4766B">
            <w:pPr>
              <w:rPr>
                <w:rFonts w:ascii="Arial" w:hAnsi="Arial" w:cs="Arial"/>
                <w:b/>
                <w:sz w:val="24"/>
                <w:szCs w:val="24"/>
              </w:rPr>
            </w:pPr>
            <w:r w:rsidRPr="00526F97">
              <w:rPr>
                <w:rFonts w:ascii="Arial" w:hAnsi="Arial" w:cs="Arial"/>
                <w:b/>
                <w:sz w:val="24"/>
                <w:szCs w:val="24"/>
              </w:rPr>
              <w:t>Jackie Hanson</w:t>
            </w:r>
          </w:p>
          <w:p w:rsidR="00A029AC" w:rsidRPr="00526F97" w:rsidRDefault="00A029AC" w:rsidP="00D4766B">
            <w:pPr>
              <w:rPr>
                <w:rFonts w:ascii="Arial" w:hAnsi="Arial" w:cs="Arial"/>
                <w:b/>
                <w:sz w:val="24"/>
                <w:szCs w:val="24"/>
              </w:rPr>
            </w:pPr>
            <w:r w:rsidRPr="00526F97">
              <w:rPr>
                <w:rFonts w:ascii="Arial" w:hAnsi="Arial" w:cs="Arial"/>
                <w:b/>
                <w:sz w:val="24"/>
                <w:szCs w:val="24"/>
              </w:rPr>
              <w:t>Adele Thornburn</w:t>
            </w:r>
          </w:p>
        </w:tc>
      </w:tr>
      <w:tr w:rsidR="00A029AC" w:rsidRPr="00596D83" w:rsidTr="00D4766B">
        <w:tc>
          <w:tcPr>
            <w:tcW w:w="9016" w:type="dxa"/>
            <w:gridSpan w:val="3"/>
          </w:tcPr>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Reputational balance within health and care sector</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Being part of NHS family</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Improving communication</w:t>
            </w:r>
          </w:p>
          <w:p w:rsidR="005E7054" w:rsidRDefault="005E7054" w:rsidP="00D4766B">
            <w:pPr>
              <w:rPr>
                <w:rFonts w:ascii="Arial" w:hAnsi="Arial" w:cs="Arial"/>
                <w:sz w:val="24"/>
                <w:szCs w:val="24"/>
              </w:rPr>
            </w:pPr>
          </w:p>
          <w:p w:rsidR="00A029AC" w:rsidRPr="00140BA7" w:rsidRDefault="00A029AC" w:rsidP="00D4766B">
            <w:pPr>
              <w:rPr>
                <w:rFonts w:ascii="Arial" w:hAnsi="Arial" w:cs="Arial"/>
                <w:sz w:val="24"/>
                <w:szCs w:val="24"/>
              </w:rPr>
            </w:pPr>
            <w:r w:rsidRPr="00140BA7">
              <w:rPr>
                <w:rFonts w:ascii="Arial" w:hAnsi="Arial" w:cs="Arial"/>
                <w:sz w:val="24"/>
                <w:szCs w:val="24"/>
              </w:rPr>
              <w:t>Challenges:-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Vulnerability - Significant number of small providers with less than 10 employees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Perceived negativity by partner organisations and general public</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 xml:space="preserve">Difficult to recruit and retain </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High turnover of managers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Clear link between Leadership, quality and staff retention</w:t>
            </w:r>
          </w:p>
          <w:p w:rsidR="00A029AC" w:rsidRPr="0052632B" w:rsidRDefault="00A029AC" w:rsidP="00D4766B">
            <w:pPr>
              <w:pStyle w:val="ListParagraph"/>
              <w:numPr>
                <w:ilvl w:val="0"/>
                <w:numId w:val="5"/>
              </w:numPr>
              <w:rPr>
                <w:rFonts w:ascii="Arial" w:hAnsi="Arial" w:cs="Arial"/>
                <w:sz w:val="24"/>
                <w:szCs w:val="24"/>
              </w:rPr>
            </w:pPr>
            <w:r w:rsidRPr="0052632B">
              <w:rPr>
                <w:rFonts w:ascii="Arial" w:hAnsi="Arial" w:cs="Arial"/>
                <w:sz w:val="24"/>
                <w:szCs w:val="24"/>
              </w:rPr>
              <w:t>Losing nursing homes because of difficulties in above and access to education, professional peer support, revalidation etc.</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Issues particular to domiciliary providers:</w:t>
            </w:r>
          </w:p>
          <w:p w:rsidR="00A029AC" w:rsidRDefault="00A029AC" w:rsidP="00D4766B">
            <w:pPr>
              <w:pStyle w:val="ListParagraph"/>
              <w:numPr>
                <w:ilvl w:val="1"/>
                <w:numId w:val="5"/>
              </w:numPr>
              <w:rPr>
                <w:rFonts w:ascii="Arial" w:hAnsi="Arial" w:cs="Arial"/>
                <w:sz w:val="24"/>
                <w:szCs w:val="24"/>
              </w:rPr>
            </w:pPr>
            <w:r>
              <w:rPr>
                <w:rFonts w:ascii="Arial" w:hAnsi="Arial" w:cs="Arial"/>
                <w:sz w:val="24"/>
                <w:szCs w:val="24"/>
              </w:rPr>
              <w:t>Very small businesses</w:t>
            </w:r>
          </w:p>
          <w:p w:rsidR="00A029AC" w:rsidRDefault="00A029AC" w:rsidP="00D4766B">
            <w:pPr>
              <w:pStyle w:val="ListParagraph"/>
              <w:numPr>
                <w:ilvl w:val="1"/>
                <w:numId w:val="5"/>
              </w:numPr>
              <w:rPr>
                <w:rFonts w:ascii="Arial" w:hAnsi="Arial" w:cs="Arial"/>
                <w:sz w:val="24"/>
                <w:szCs w:val="24"/>
              </w:rPr>
            </w:pPr>
            <w:r>
              <w:rPr>
                <w:rFonts w:ascii="Arial" w:hAnsi="Arial" w:cs="Arial"/>
                <w:sz w:val="24"/>
                <w:szCs w:val="24"/>
              </w:rPr>
              <w:t>Staffing logistics problematic</w:t>
            </w:r>
          </w:p>
          <w:p w:rsidR="00A029AC" w:rsidRDefault="00A029AC" w:rsidP="00D4766B">
            <w:pPr>
              <w:pStyle w:val="ListParagraph"/>
              <w:numPr>
                <w:ilvl w:val="1"/>
                <w:numId w:val="5"/>
              </w:numPr>
              <w:rPr>
                <w:rFonts w:ascii="Arial" w:hAnsi="Arial" w:cs="Arial"/>
                <w:sz w:val="24"/>
                <w:szCs w:val="24"/>
              </w:rPr>
            </w:pPr>
            <w:r>
              <w:rPr>
                <w:rFonts w:ascii="Arial" w:hAnsi="Arial" w:cs="Arial"/>
                <w:sz w:val="24"/>
                <w:szCs w:val="24"/>
              </w:rPr>
              <w:t xml:space="preserve">Issues re lone working &amp; </w:t>
            </w:r>
            <w:r w:rsidRPr="00596D83">
              <w:rPr>
                <w:rFonts w:ascii="Arial" w:hAnsi="Arial" w:cs="Arial"/>
                <w:sz w:val="24"/>
                <w:szCs w:val="24"/>
              </w:rPr>
              <w:t>Staff safety</w:t>
            </w:r>
          </w:p>
          <w:p w:rsidR="00A029AC" w:rsidRDefault="00A029AC" w:rsidP="00D4766B">
            <w:pPr>
              <w:pStyle w:val="ListParagraph"/>
              <w:numPr>
                <w:ilvl w:val="1"/>
                <w:numId w:val="5"/>
              </w:numPr>
              <w:rPr>
                <w:rFonts w:ascii="Arial" w:hAnsi="Arial" w:cs="Arial"/>
                <w:sz w:val="24"/>
                <w:szCs w:val="24"/>
              </w:rPr>
            </w:pPr>
            <w:r>
              <w:rPr>
                <w:rFonts w:ascii="Arial" w:hAnsi="Arial" w:cs="Arial"/>
                <w:sz w:val="24"/>
                <w:szCs w:val="24"/>
              </w:rPr>
              <w:t>Monitoring quality</w:t>
            </w:r>
          </w:p>
          <w:p w:rsidR="00A029AC" w:rsidRPr="00596D83" w:rsidRDefault="00A029AC" w:rsidP="00D4766B">
            <w:pPr>
              <w:pStyle w:val="ListParagraph"/>
              <w:numPr>
                <w:ilvl w:val="1"/>
                <w:numId w:val="5"/>
              </w:numPr>
              <w:rPr>
                <w:rFonts w:ascii="Arial" w:hAnsi="Arial" w:cs="Arial"/>
                <w:sz w:val="24"/>
                <w:szCs w:val="24"/>
              </w:rPr>
            </w:pPr>
            <w:r>
              <w:rPr>
                <w:rFonts w:ascii="Arial" w:hAnsi="Arial" w:cs="Arial"/>
                <w:sz w:val="24"/>
                <w:szCs w:val="24"/>
              </w:rPr>
              <w:t>Customer choice re staff, “fit” –in their own home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Need to promote good media practice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 xml:space="preserve">Technology – </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Peer support</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Exit interviews, why are people leaving, where are they going?</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Image/Kudos/Pride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Improve 'caring' profile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Graduate trainees – grow your own</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Prince's Trust placements in care sector (Pendle)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School work experience placements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Borough Councils link in with local Dementia Champions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'Adopting' a care home by local schools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Care homes excess space – how to make most of this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Incentivise nursing homes to deliver nursing care to residential care clients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Governance issues – how do we tackle this locally particularly D/N – nursing home interface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Engage the public – need to take the public with us on our development</w:t>
            </w:r>
          </w:p>
          <w:p w:rsidR="005E7054" w:rsidRDefault="005E7054" w:rsidP="00D4766B">
            <w:pPr>
              <w:rPr>
                <w:rFonts w:ascii="Arial" w:hAnsi="Arial" w:cs="Arial"/>
                <w:sz w:val="24"/>
                <w:szCs w:val="24"/>
              </w:rPr>
            </w:pPr>
          </w:p>
          <w:p w:rsidR="00A029AC" w:rsidRDefault="00A029AC" w:rsidP="00D4766B">
            <w:pPr>
              <w:rPr>
                <w:rFonts w:ascii="Arial" w:hAnsi="Arial" w:cs="Arial"/>
                <w:sz w:val="24"/>
                <w:szCs w:val="24"/>
              </w:rPr>
            </w:pPr>
            <w:r>
              <w:rPr>
                <w:rFonts w:ascii="Arial" w:hAnsi="Arial" w:cs="Arial"/>
                <w:sz w:val="24"/>
                <w:szCs w:val="24"/>
              </w:rPr>
              <w:t>From Here to There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Supportive neighbourhood teams. Ownership – shared outcome measures</w:t>
            </w:r>
          </w:p>
          <w:p w:rsidR="00A029AC" w:rsidRPr="0052632B" w:rsidRDefault="00A029AC" w:rsidP="00D4766B">
            <w:pPr>
              <w:pStyle w:val="ListParagraph"/>
              <w:numPr>
                <w:ilvl w:val="0"/>
                <w:numId w:val="5"/>
              </w:numPr>
              <w:rPr>
                <w:rFonts w:ascii="Arial" w:hAnsi="Arial" w:cs="Arial"/>
                <w:sz w:val="24"/>
                <w:szCs w:val="24"/>
              </w:rPr>
            </w:pPr>
            <w:r w:rsidRPr="0052632B">
              <w:rPr>
                <w:rFonts w:ascii="Arial" w:hAnsi="Arial" w:cs="Arial"/>
                <w:sz w:val="24"/>
                <w:szCs w:val="24"/>
              </w:rPr>
              <w:t>Key message</w:t>
            </w:r>
            <w:r>
              <w:rPr>
                <w:rFonts w:ascii="Arial" w:hAnsi="Arial" w:cs="Arial"/>
                <w:sz w:val="24"/>
                <w:szCs w:val="24"/>
              </w:rPr>
              <w:t xml:space="preserve"> for success</w:t>
            </w:r>
            <w:r w:rsidRPr="0052632B">
              <w:rPr>
                <w:rFonts w:ascii="Arial" w:hAnsi="Arial" w:cs="Arial"/>
                <w:sz w:val="24"/>
                <w:szCs w:val="24"/>
              </w:rPr>
              <w:t xml:space="preserve"> from Kings fund:</w:t>
            </w:r>
            <w:r>
              <w:rPr>
                <w:rFonts w:ascii="Arial" w:hAnsi="Arial" w:cs="Arial"/>
                <w:sz w:val="24"/>
                <w:szCs w:val="24"/>
              </w:rPr>
              <w:t>-</w:t>
            </w:r>
          </w:p>
          <w:p w:rsidR="00A029AC" w:rsidRPr="00596D83" w:rsidRDefault="00A029AC" w:rsidP="005E7054">
            <w:pPr>
              <w:pStyle w:val="ListParagraph"/>
              <w:numPr>
                <w:ilvl w:val="1"/>
                <w:numId w:val="5"/>
              </w:numPr>
              <w:rPr>
                <w:rFonts w:ascii="Arial" w:hAnsi="Arial" w:cs="Arial"/>
                <w:sz w:val="24"/>
                <w:szCs w:val="24"/>
              </w:rPr>
            </w:pPr>
            <w:r>
              <w:rPr>
                <w:rFonts w:ascii="Arial" w:hAnsi="Arial" w:cs="Arial"/>
                <w:sz w:val="24"/>
                <w:szCs w:val="24"/>
              </w:rPr>
              <w:t>Develop r</w:t>
            </w:r>
            <w:r w:rsidRPr="0052632B">
              <w:rPr>
                <w:rFonts w:ascii="Arial" w:hAnsi="Arial" w:cs="Arial"/>
                <w:sz w:val="24"/>
                <w:szCs w:val="24"/>
              </w:rPr>
              <w:t>elational working with professionals –</w:t>
            </w:r>
            <w:r w:rsidRPr="00596D83">
              <w:rPr>
                <w:rFonts w:ascii="Arial" w:hAnsi="Arial" w:cs="Arial"/>
                <w:sz w:val="24"/>
                <w:szCs w:val="24"/>
              </w:rPr>
              <w:t>GP, district nursing and others</w:t>
            </w:r>
          </w:p>
          <w:p w:rsidR="00A029AC" w:rsidRPr="0052632B" w:rsidRDefault="00A029AC" w:rsidP="005E7054">
            <w:pPr>
              <w:pStyle w:val="ListParagraph"/>
              <w:numPr>
                <w:ilvl w:val="1"/>
                <w:numId w:val="5"/>
              </w:numPr>
              <w:rPr>
                <w:rFonts w:ascii="Arial" w:hAnsi="Arial" w:cs="Arial"/>
                <w:sz w:val="24"/>
                <w:szCs w:val="24"/>
              </w:rPr>
            </w:pPr>
            <w:r w:rsidRPr="0052632B">
              <w:rPr>
                <w:rFonts w:ascii="Arial" w:hAnsi="Arial" w:cs="Arial"/>
                <w:sz w:val="24"/>
                <w:szCs w:val="24"/>
              </w:rPr>
              <w:t>Education and training for care staff</w:t>
            </w:r>
          </w:p>
          <w:p w:rsidR="00A029AC" w:rsidRDefault="00A029AC" w:rsidP="005E7054">
            <w:pPr>
              <w:pStyle w:val="ListParagraph"/>
              <w:numPr>
                <w:ilvl w:val="1"/>
                <w:numId w:val="5"/>
              </w:numPr>
              <w:rPr>
                <w:rFonts w:ascii="Arial" w:hAnsi="Arial" w:cs="Arial"/>
                <w:sz w:val="24"/>
                <w:szCs w:val="24"/>
              </w:rPr>
            </w:pPr>
            <w:r w:rsidRPr="0052632B">
              <w:rPr>
                <w:rFonts w:ascii="Arial" w:hAnsi="Arial" w:cs="Arial"/>
                <w:sz w:val="24"/>
                <w:szCs w:val="24"/>
              </w:rPr>
              <w:t>Leadership development</w:t>
            </w:r>
            <w:r>
              <w:rPr>
                <w:rFonts w:ascii="Arial" w:hAnsi="Arial" w:cs="Arial"/>
                <w:sz w:val="24"/>
                <w:szCs w:val="24"/>
              </w:rPr>
              <w:t xml:space="preserve"> </w:t>
            </w:r>
          </w:p>
          <w:p w:rsidR="00A029AC" w:rsidRPr="005E7054" w:rsidRDefault="00A029AC" w:rsidP="005E7054">
            <w:pPr>
              <w:pStyle w:val="ListParagraph"/>
              <w:numPr>
                <w:ilvl w:val="1"/>
                <w:numId w:val="5"/>
              </w:numPr>
              <w:rPr>
                <w:rFonts w:ascii="Arial" w:hAnsi="Arial" w:cs="Arial"/>
                <w:sz w:val="24"/>
                <w:szCs w:val="24"/>
              </w:rPr>
            </w:pPr>
            <w:r w:rsidRPr="005E7054">
              <w:rPr>
                <w:rFonts w:ascii="Arial" w:hAnsi="Arial" w:cs="Arial"/>
                <w:sz w:val="24"/>
                <w:szCs w:val="24"/>
              </w:rPr>
              <w:lastRenderedPageBreak/>
              <w:t>Planning development needs to consider impact on public services – to support and increase staff and facilities to meet needs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Public awareness of STP development</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Community involvement integral</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Buy Facebook advertising to support and share good news stories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Local media – share personal stories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Use more 'My Home Life'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Open Day events</w:t>
            </w:r>
          </w:p>
          <w:p w:rsidR="00A029AC" w:rsidRPr="005E7054" w:rsidRDefault="00A029AC" w:rsidP="00D4766B">
            <w:pPr>
              <w:pStyle w:val="ListParagraph"/>
              <w:numPr>
                <w:ilvl w:val="0"/>
                <w:numId w:val="5"/>
              </w:numPr>
              <w:rPr>
                <w:rFonts w:ascii="Arial" w:hAnsi="Arial" w:cs="Arial"/>
                <w:sz w:val="24"/>
                <w:szCs w:val="24"/>
              </w:rPr>
            </w:pPr>
            <w:r w:rsidRPr="00521EB1">
              <w:rPr>
                <w:rFonts w:ascii="Arial" w:hAnsi="Arial" w:cs="Arial"/>
                <w:sz w:val="24"/>
                <w:szCs w:val="24"/>
              </w:rPr>
              <w:t>Shared experience – linked to school</w:t>
            </w:r>
            <w:r>
              <w:rPr>
                <w:rFonts w:ascii="Arial" w:hAnsi="Arial" w:cs="Arial"/>
                <w:sz w:val="24"/>
                <w:szCs w:val="24"/>
              </w:rPr>
              <w:t xml:space="preserve"> </w:t>
            </w:r>
            <w:r w:rsidRPr="005E7054">
              <w:rPr>
                <w:rFonts w:ascii="Arial" w:hAnsi="Arial" w:cs="Arial"/>
                <w:sz w:val="24"/>
                <w:szCs w:val="24"/>
              </w:rPr>
              <w:t>Opening the doors of care homes to make more community focused</w:t>
            </w:r>
          </w:p>
          <w:p w:rsidR="00A029AC" w:rsidRPr="005E7054" w:rsidRDefault="00A029AC" w:rsidP="00D4766B">
            <w:pPr>
              <w:pStyle w:val="ListParagraph"/>
              <w:numPr>
                <w:ilvl w:val="0"/>
                <w:numId w:val="5"/>
              </w:numPr>
              <w:rPr>
                <w:rFonts w:ascii="Arial" w:hAnsi="Arial" w:cs="Arial"/>
                <w:sz w:val="24"/>
                <w:szCs w:val="24"/>
              </w:rPr>
            </w:pPr>
            <w:r w:rsidRPr="005E7054">
              <w:rPr>
                <w:rFonts w:ascii="Arial" w:hAnsi="Arial" w:cs="Arial"/>
                <w:sz w:val="24"/>
                <w:szCs w:val="24"/>
              </w:rPr>
              <w:t>Integral part of the community</w:t>
            </w:r>
          </w:p>
          <w:p w:rsidR="00A029AC" w:rsidRPr="005E7054" w:rsidRDefault="00A029AC" w:rsidP="00D4766B">
            <w:pPr>
              <w:pStyle w:val="ListParagraph"/>
              <w:numPr>
                <w:ilvl w:val="0"/>
                <w:numId w:val="5"/>
              </w:numPr>
              <w:rPr>
                <w:rFonts w:ascii="Arial" w:hAnsi="Arial" w:cs="Arial"/>
                <w:sz w:val="24"/>
                <w:szCs w:val="24"/>
              </w:rPr>
            </w:pPr>
            <w:r w:rsidRPr="005E7054">
              <w:rPr>
                <w:rFonts w:ascii="Arial" w:hAnsi="Arial" w:cs="Arial"/>
                <w:sz w:val="24"/>
                <w:szCs w:val="24"/>
              </w:rPr>
              <w:t>Links with other community activities</w:t>
            </w:r>
          </w:p>
          <w:p w:rsidR="00A029AC" w:rsidRPr="00521EB1" w:rsidRDefault="00A029AC" w:rsidP="00D4766B">
            <w:pPr>
              <w:pStyle w:val="ListParagraph"/>
              <w:numPr>
                <w:ilvl w:val="0"/>
                <w:numId w:val="5"/>
              </w:numPr>
              <w:rPr>
                <w:rFonts w:ascii="Arial" w:hAnsi="Arial" w:cs="Arial"/>
                <w:sz w:val="24"/>
                <w:szCs w:val="24"/>
              </w:rPr>
            </w:pPr>
            <w:r w:rsidRPr="00521EB1">
              <w:rPr>
                <w:rFonts w:ascii="Arial" w:hAnsi="Arial" w:cs="Arial"/>
                <w:sz w:val="24"/>
                <w:szCs w:val="24"/>
              </w:rPr>
              <w:t xml:space="preserve">Joined up commissioning to deliver individual-centred care </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Make most effective use of workforce</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Reduce duplication</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Develop collaborative mutually beneficial partnerships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Overcome governance and contracting issues around delegation of care across organisations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Enhance carer’s skills</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 xml:space="preserve">Joint education </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Sharing experiences and peer support</w:t>
            </w:r>
          </w:p>
          <w:p w:rsidR="00A029AC" w:rsidRDefault="00A029AC" w:rsidP="00D4766B">
            <w:pPr>
              <w:pStyle w:val="ListParagraph"/>
              <w:numPr>
                <w:ilvl w:val="0"/>
                <w:numId w:val="5"/>
              </w:numPr>
              <w:rPr>
                <w:rFonts w:ascii="Arial" w:hAnsi="Arial" w:cs="Arial"/>
                <w:sz w:val="24"/>
                <w:szCs w:val="24"/>
              </w:rPr>
            </w:pPr>
            <w:r>
              <w:rPr>
                <w:rFonts w:ascii="Arial" w:hAnsi="Arial" w:cs="Arial"/>
                <w:sz w:val="24"/>
                <w:szCs w:val="24"/>
              </w:rPr>
              <w:t>Valuing skills and experiences</w:t>
            </w:r>
          </w:p>
          <w:p w:rsidR="00A029AC" w:rsidRPr="00596D83" w:rsidRDefault="00A029AC" w:rsidP="00D4766B">
            <w:pPr>
              <w:pStyle w:val="ListParagraph"/>
              <w:numPr>
                <w:ilvl w:val="0"/>
                <w:numId w:val="5"/>
              </w:numPr>
              <w:rPr>
                <w:rFonts w:ascii="Arial" w:hAnsi="Arial" w:cs="Arial"/>
                <w:sz w:val="24"/>
                <w:szCs w:val="24"/>
              </w:rPr>
            </w:pPr>
            <w:r w:rsidRPr="00596D83">
              <w:rPr>
                <w:rFonts w:ascii="Arial" w:hAnsi="Arial" w:cs="Arial"/>
                <w:sz w:val="24"/>
                <w:szCs w:val="24"/>
              </w:rPr>
              <w:t>Ambassadors to champion the care sector in other sectors – frailty consultants, lead GPSI,</w:t>
            </w:r>
            <w:r>
              <w:rPr>
                <w:rFonts w:ascii="Arial" w:hAnsi="Arial" w:cs="Arial"/>
                <w:sz w:val="24"/>
                <w:szCs w:val="24"/>
              </w:rPr>
              <w:t xml:space="preserve"> councillors </w:t>
            </w:r>
            <w:r w:rsidRPr="00596D83">
              <w:rPr>
                <w:rFonts w:ascii="Arial" w:hAnsi="Arial" w:cs="Arial"/>
                <w:sz w:val="24"/>
                <w:szCs w:val="24"/>
              </w:rPr>
              <w:t>etc.</w:t>
            </w:r>
          </w:p>
          <w:p w:rsidR="00A029AC" w:rsidRDefault="00A029AC" w:rsidP="00D4766B">
            <w:pPr>
              <w:pStyle w:val="ListParagraph"/>
              <w:numPr>
                <w:ilvl w:val="0"/>
                <w:numId w:val="5"/>
              </w:numPr>
              <w:rPr>
                <w:rFonts w:ascii="Arial" w:hAnsi="Arial" w:cs="Arial"/>
                <w:sz w:val="24"/>
                <w:szCs w:val="24"/>
              </w:rPr>
            </w:pPr>
            <w:r w:rsidRPr="00596D83">
              <w:rPr>
                <w:rFonts w:ascii="Arial" w:hAnsi="Arial" w:cs="Arial"/>
                <w:sz w:val="24"/>
                <w:szCs w:val="24"/>
              </w:rPr>
              <w:t>NHS involved/consulted in large planning applications – re impact on local services.</w:t>
            </w:r>
          </w:p>
          <w:p w:rsidR="005E7054" w:rsidRPr="00596D83" w:rsidRDefault="005E7054" w:rsidP="005E7054">
            <w:pPr>
              <w:pStyle w:val="ListParagraph"/>
              <w:rPr>
                <w:rFonts w:ascii="Arial" w:hAnsi="Arial" w:cs="Arial"/>
                <w:sz w:val="24"/>
                <w:szCs w:val="24"/>
              </w:rPr>
            </w:pPr>
          </w:p>
        </w:tc>
      </w:tr>
    </w:tbl>
    <w:p w:rsidR="00A5156D" w:rsidRDefault="00A5156D"/>
    <w:p w:rsidR="00446D32" w:rsidRDefault="00446D32"/>
    <w:p w:rsidR="00446D32" w:rsidRDefault="00446D32">
      <w:pPr>
        <w:spacing w:after="160" w:line="259" w:lineRule="auto"/>
      </w:pPr>
      <w:r>
        <w:br w:type="page"/>
      </w:r>
    </w:p>
    <w:p w:rsidR="00A5156D" w:rsidRDefault="00A5156D"/>
    <w:tbl>
      <w:tblPr>
        <w:tblStyle w:val="TableGrid"/>
        <w:tblW w:w="0" w:type="auto"/>
        <w:tblLook w:val="04A0" w:firstRow="1" w:lastRow="0" w:firstColumn="1" w:lastColumn="0" w:noHBand="0" w:noVBand="1"/>
      </w:tblPr>
      <w:tblGrid>
        <w:gridCol w:w="846"/>
        <w:gridCol w:w="5164"/>
        <w:gridCol w:w="3006"/>
      </w:tblGrid>
      <w:tr w:rsidR="00446D32" w:rsidRPr="00385271" w:rsidTr="00446D32">
        <w:tc>
          <w:tcPr>
            <w:tcW w:w="846" w:type="dxa"/>
          </w:tcPr>
          <w:p w:rsidR="00446D32" w:rsidRPr="00385271" w:rsidRDefault="00446D32" w:rsidP="0029651E">
            <w:pPr>
              <w:jc w:val="center"/>
              <w:rPr>
                <w:rFonts w:ascii="Arial" w:hAnsi="Arial" w:cs="Arial"/>
                <w:b/>
                <w:sz w:val="24"/>
                <w:szCs w:val="24"/>
              </w:rPr>
            </w:pPr>
            <w:r w:rsidRPr="00385271">
              <w:rPr>
                <w:rFonts w:ascii="Arial" w:hAnsi="Arial" w:cs="Arial"/>
                <w:b/>
                <w:sz w:val="24"/>
                <w:szCs w:val="24"/>
              </w:rPr>
              <w:t>Table</w:t>
            </w:r>
          </w:p>
        </w:tc>
        <w:tc>
          <w:tcPr>
            <w:tcW w:w="5164" w:type="dxa"/>
          </w:tcPr>
          <w:p w:rsidR="00446D32" w:rsidRPr="00385271" w:rsidRDefault="00446D32" w:rsidP="0029651E">
            <w:pPr>
              <w:jc w:val="center"/>
              <w:rPr>
                <w:rFonts w:ascii="Arial" w:hAnsi="Arial" w:cs="Arial"/>
                <w:b/>
                <w:sz w:val="24"/>
                <w:szCs w:val="24"/>
              </w:rPr>
            </w:pPr>
            <w:r w:rsidRPr="00385271">
              <w:rPr>
                <w:rFonts w:ascii="Arial" w:hAnsi="Arial" w:cs="Arial"/>
                <w:b/>
                <w:sz w:val="24"/>
                <w:szCs w:val="24"/>
              </w:rPr>
              <w:t>Topic</w:t>
            </w:r>
          </w:p>
        </w:tc>
        <w:tc>
          <w:tcPr>
            <w:tcW w:w="3006" w:type="dxa"/>
          </w:tcPr>
          <w:p w:rsidR="00446D32" w:rsidRPr="00385271" w:rsidRDefault="00446D32" w:rsidP="0029651E">
            <w:pPr>
              <w:jc w:val="center"/>
              <w:rPr>
                <w:rFonts w:ascii="Arial" w:hAnsi="Arial" w:cs="Arial"/>
                <w:b/>
                <w:sz w:val="24"/>
                <w:szCs w:val="24"/>
              </w:rPr>
            </w:pPr>
            <w:r w:rsidRPr="00385271">
              <w:rPr>
                <w:rFonts w:ascii="Arial" w:hAnsi="Arial" w:cs="Arial"/>
                <w:b/>
                <w:sz w:val="24"/>
                <w:szCs w:val="24"/>
              </w:rPr>
              <w:t>Facilitators</w:t>
            </w:r>
          </w:p>
        </w:tc>
      </w:tr>
      <w:tr w:rsidR="00F93C0C" w:rsidRPr="00446D32" w:rsidTr="00F010CD">
        <w:tc>
          <w:tcPr>
            <w:tcW w:w="846" w:type="dxa"/>
          </w:tcPr>
          <w:p w:rsidR="00F93C0C" w:rsidRPr="00446D32" w:rsidRDefault="00F93C0C" w:rsidP="00F010CD">
            <w:pPr>
              <w:rPr>
                <w:rFonts w:ascii="Arial" w:hAnsi="Arial" w:cs="Arial"/>
                <w:b/>
                <w:sz w:val="24"/>
                <w:szCs w:val="24"/>
              </w:rPr>
            </w:pPr>
            <w:r w:rsidRPr="00446D32">
              <w:rPr>
                <w:rFonts w:ascii="Arial" w:hAnsi="Arial" w:cs="Arial"/>
                <w:b/>
                <w:sz w:val="24"/>
                <w:szCs w:val="24"/>
              </w:rPr>
              <w:t>5</w:t>
            </w:r>
          </w:p>
        </w:tc>
        <w:tc>
          <w:tcPr>
            <w:tcW w:w="5164" w:type="dxa"/>
          </w:tcPr>
          <w:p w:rsidR="00F93C0C" w:rsidRPr="00446D32" w:rsidRDefault="00F93C0C" w:rsidP="00F010CD">
            <w:pPr>
              <w:rPr>
                <w:rFonts w:ascii="Arial" w:hAnsi="Arial" w:cs="Arial"/>
                <w:b/>
                <w:sz w:val="24"/>
                <w:szCs w:val="24"/>
              </w:rPr>
            </w:pPr>
            <w:r w:rsidRPr="00446D32">
              <w:rPr>
                <w:rFonts w:ascii="Arial" w:hAnsi="Arial" w:cs="Arial"/>
                <w:b/>
                <w:sz w:val="24"/>
                <w:szCs w:val="24"/>
              </w:rPr>
              <w:t>Pan public sector Apprenticeship levy opportunities</w:t>
            </w:r>
          </w:p>
        </w:tc>
        <w:tc>
          <w:tcPr>
            <w:tcW w:w="3006" w:type="dxa"/>
          </w:tcPr>
          <w:p w:rsidR="00F93C0C" w:rsidRPr="00446D32" w:rsidRDefault="00F93C0C" w:rsidP="00F010CD">
            <w:pPr>
              <w:rPr>
                <w:rFonts w:ascii="Arial" w:hAnsi="Arial" w:cs="Arial"/>
                <w:b/>
                <w:sz w:val="24"/>
                <w:szCs w:val="24"/>
              </w:rPr>
            </w:pPr>
            <w:r w:rsidRPr="00446D32">
              <w:rPr>
                <w:rFonts w:ascii="Arial" w:hAnsi="Arial" w:cs="Arial"/>
                <w:b/>
                <w:sz w:val="24"/>
                <w:szCs w:val="24"/>
              </w:rPr>
              <w:t xml:space="preserve">Karen </w:t>
            </w:r>
            <w:proofErr w:type="spellStart"/>
            <w:r w:rsidRPr="00446D32">
              <w:rPr>
                <w:rFonts w:ascii="Arial" w:hAnsi="Arial" w:cs="Arial"/>
                <w:b/>
                <w:sz w:val="24"/>
                <w:szCs w:val="24"/>
              </w:rPr>
              <w:t>Swindley</w:t>
            </w:r>
            <w:proofErr w:type="spellEnd"/>
          </w:p>
        </w:tc>
      </w:tr>
      <w:tr w:rsidR="00446D32" w:rsidTr="009C6363">
        <w:tc>
          <w:tcPr>
            <w:tcW w:w="9016" w:type="dxa"/>
            <w:gridSpan w:val="3"/>
          </w:tcPr>
          <w:p w:rsidR="005E7054" w:rsidRDefault="005E7054" w:rsidP="00446D32">
            <w:pPr>
              <w:rPr>
                <w:rFonts w:ascii="Arial" w:hAnsi="Arial" w:cs="Arial"/>
                <w:sz w:val="24"/>
                <w:szCs w:val="24"/>
              </w:rPr>
            </w:pPr>
          </w:p>
          <w:p w:rsidR="00446D32" w:rsidRDefault="00446D32" w:rsidP="00446D32">
            <w:pPr>
              <w:rPr>
                <w:rFonts w:ascii="Arial" w:hAnsi="Arial" w:cs="Arial"/>
                <w:sz w:val="24"/>
                <w:szCs w:val="24"/>
              </w:rPr>
            </w:pPr>
            <w:r>
              <w:rPr>
                <w:rFonts w:ascii="Arial" w:hAnsi="Arial" w:cs="Arial"/>
                <w:sz w:val="24"/>
                <w:szCs w:val="24"/>
              </w:rPr>
              <w:t>Workforce</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System care co-ordination</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Awareness of services</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Succession planning and CPD</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Multi-skilling – MECC</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New roles – dual roles, apprenticeship levy</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Competency assessment – wildcard skills, skills passports</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TUPE and contract letting</w:t>
            </w:r>
          </w:p>
          <w:p w:rsidR="00446D32" w:rsidRDefault="00446D32" w:rsidP="00446D32">
            <w:pPr>
              <w:pStyle w:val="ListParagraph"/>
              <w:numPr>
                <w:ilvl w:val="0"/>
                <w:numId w:val="13"/>
              </w:numPr>
              <w:rPr>
                <w:rFonts w:ascii="Arial" w:hAnsi="Arial" w:cs="Arial"/>
                <w:sz w:val="24"/>
                <w:szCs w:val="24"/>
              </w:rPr>
            </w:pPr>
            <w:r>
              <w:rPr>
                <w:rFonts w:ascii="Arial" w:hAnsi="Arial" w:cs="Arial"/>
                <w:sz w:val="24"/>
                <w:szCs w:val="24"/>
              </w:rPr>
              <w:t>Money – profit and non-profit</w:t>
            </w:r>
          </w:p>
          <w:p w:rsidR="00CD5687" w:rsidRPr="00CD5687" w:rsidRDefault="00CD5687" w:rsidP="00CD5687">
            <w:pPr>
              <w:pStyle w:val="ListParagraph"/>
              <w:numPr>
                <w:ilvl w:val="0"/>
                <w:numId w:val="13"/>
              </w:numPr>
              <w:rPr>
                <w:rFonts w:ascii="Arial" w:hAnsi="Arial" w:cs="Arial"/>
                <w:sz w:val="24"/>
                <w:szCs w:val="24"/>
              </w:rPr>
            </w:pPr>
            <w:r w:rsidRPr="00CD5687">
              <w:rPr>
                <w:rFonts w:ascii="Arial" w:hAnsi="Arial" w:cs="Arial"/>
                <w:sz w:val="24"/>
                <w:szCs w:val="24"/>
              </w:rPr>
              <w:t>Maximising the use of the levy for new and existing staff</w:t>
            </w:r>
          </w:p>
          <w:p w:rsidR="00CD5687" w:rsidRPr="00CD5687" w:rsidRDefault="00CD5687" w:rsidP="00CD5687">
            <w:pPr>
              <w:pStyle w:val="ListParagraph"/>
              <w:numPr>
                <w:ilvl w:val="0"/>
                <w:numId w:val="13"/>
              </w:numPr>
              <w:rPr>
                <w:rFonts w:ascii="Arial" w:hAnsi="Arial" w:cs="Arial"/>
                <w:sz w:val="24"/>
                <w:szCs w:val="24"/>
              </w:rPr>
            </w:pPr>
            <w:r w:rsidRPr="00CD5687">
              <w:rPr>
                <w:rFonts w:ascii="Arial" w:hAnsi="Arial" w:cs="Arial"/>
                <w:sz w:val="24"/>
                <w:szCs w:val="24"/>
              </w:rPr>
              <w:t>Development of new apprentice programmes as new roles are developed across the system and across organisations</w:t>
            </w:r>
          </w:p>
          <w:p w:rsidR="00CD5687" w:rsidRPr="00CD5687" w:rsidRDefault="00CD5687" w:rsidP="00CD5687">
            <w:pPr>
              <w:pStyle w:val="ListParagraph"/>
              <w:numPr>
                <w:ilvl w:val="0"/>
                <w:numId w:val="13"/>
              </w:numPr>
              <w:rPr>
                <w:rFonts w:ascii="Arial" w:hAnsi="Arial" w:cs="Arial"/>
                <w:sz w:val="24"/>
                <w:szCs w:val="24"/>
              </w:rPr>
            </w:pPr>
            <w:r w:rsidRPr="00CD5687">
              <w:rPr>
                <w:rFonts w:ascii="Arial" w:hAnsi="Arial" w:cs="Arial"/>
                <w:sz w:val="24"/>
                <w:szCs w:val="24"/>
              </w:rPr>
              <w:t>Need to understand the model of service delivery to identify staff development needs</w:t>
            </w:r>
          </w:p>
          <w:p w:rsidR="00CD5687" w:rsidRPr="00CD5687" w:rsidRDefault="00CD5687" w:rsidP="00CD5687">
            <w:pPr>
              <w:pStyle w:val="ListParagraph"/>
              <w:numPr>
                <w:ilvl w:val="0"/>
                <w:numId w:val="13"/>
              </w:numPr>
              <w:rPr>
                <w:rFonts w:ascii="Arial" w:hAnsi="Arial" w:cs="Arial"/>
                <w:sz w:val="24"/>
                <w:szCs w:val="24"/>
              </w:rPr>
            </w:pPr>
            <w:r w:rsidRPr="00CD5687">
              <w:rPr>
                <w:rFonts w:ascii="Arial" w:hAnsi="Arial" w:cs="Arial"/>
                <w:sz w:val="24"/>
                <w:szCs w:val="24"/>
              </w:rPr>
              <w:t>Use apprenticeships to develop new roles quickly across the system</w:t>
            </w:r>
          </w:p>
          <w:p w:rsidR="00CD5687" w:rsidRPr="00CD5687" w:rsidRDefault="00CD5687" w:rsidP="00CD5687">
            <w:pPr>
              <w:pStyle w:val="ListParagraph"/>
              <w:numPr>
                <w:ilvl w:val="0"/>
                <w:numId w:val="13"/>
              </w:numPr>
              <w:rPr>
                <w:rFonts w:ascii="Arial" w:hAnsi="Arial" w:cs="Arial"/>
                <w:sz w:val="24"/>
                <w:szCs w:val="24"/>
              </w:rPr>
            </w:pPr>
            <w:r w:rsidRPr="00CD5687">
              <w:rPr>
                <w:rFonts w:ascii="Arial" w:hAnsi="Arial" w:cs="Arial"/>
                <w:sz w:val="24"/>
                <w:szCs w:val="24"/>
              </w:rPr>
              <w:t>Levy payers being providers to maximise the return on the levy</w:t>
            </w:r>
          </w:p>
          <w:p w:rsidR="00CD5687" w:rsidRDefault="00CD5687" w:rsidP="00CD5687">
            <w:pPr>
              <w:pStyle w:val="ListParagraph"/>
              <w:numPr>
                <w:ilvl w:val="0"/>
                <w:numId w:val="13"/>
              </w:numPr>
              <w:rPr>
                <w:rFonts w:ascii="Arial" w:hAnsi="Arial" w:cs="Arial"/>
                <w:sz w:val="24"/>
                <w:szCs w:val="24"/>
              </w:rPr>
            </w:pPr>
          </w:p>
          <w:p w:rsidR="005E7054" w:rsidRDefault="005E7054" w:rsidP="00446D32">
            <w:pPr>
              <w:rPr>
                <w:rFonts w:ascii="Arial" w:hAnsi="Arial" w:cs="Arial"/>
                <w:sz w:val="24"/>
                <w:szCs w:val="24"/>
              </w:rPr>
            </w:pPr>
          </w:p>
          <w:p w:rsidR="00446D32" w:rsidRDefault="00446D32" w:rsidP="00446D32">
            <w:pPr>
              <w:rPr>
                <w:rFonts w:ascii="Arial" w:hAnsi="Arial" w:cs="Arial"/>
                <w:sz w:val="24"/>
                <w:szCs w:val="24"/>
              </w:rPr>
            </w:pPr>
            <w:r>
              <w:rPr>
                <w:rFonts w:ascii="Arial" w:hAnsi="Arial" w:cs="Arial"/>
                <w:sz w:val="24"/>
                <w:szCs w:val="24"/>
              </w:rPr>
              <w:t>Vision</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Sustainable</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Look at the whole person – person centred</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Joined up and integrated</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Bottom up approach</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Skills audit</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Workforce engagement/trade union role involvement</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Be effective</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Collective joined up vision across public sector and plan</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We will not always get it right</w:t>
            </w:r>
          </w:p>
          <w:p w:rsidR="00446D32" w:rsidRDefault="00446D32" w:rsidP="00446D32">
            <w:pPr>
              <w:pStyle w:val="ListParagraph"/>
              <w:numPr>
                <w:ilvl w:val="0"/>
                <w:numId w:val="14"/>
              </w:numPr>
              <w:rPr>
                <w:rFonts w:ascii="Arial" w:hAnsi="Arial" w:cs="Arial"/>
                <w:sz w:val="24"/>
                <w:szCs w:val="24"/>
              </w:rPr>
            </w:pPr>
            <w:r>
              <w:rPr>
                <w:rFonts w:ascii="Arial" w:hAnsi="Arial" w:cs="Arial"/>
                <w:sz w:val="24"/>
                <w:szCs w:val="24"/>
              </w:rPr>
              <w:t>Need a list of providers across all public sectors</w:t>
            </w:r>
          </w:p>
          <w:p w:rsidR="00446D32" w:rsidRDefault="00446D32" w:rsidP="00F010CD">
            <w:pPr>
              <w:rPr>
                <w:rFonts w:ascii="Arial" w:hAnsi="Arial" w:cs="Arial"/>
                <w:sz w:val="24"/>
                <w:szCs w:val="24"/>
              </w:rPr>
            </w:pPr>
          </w:p>
        </w:tc>
      </w:tr>
    </w:tbl>
    <w:p w:rsidR="00446D32" w:rsidRDefault="00446D32"/>
    <w:p w:rsidR="00446D32" w:rsidRDefault="00446D32">
      <w:pPr>
        <w:spacing w:after="160" w:line="259" w:lineRule="auto"/>
      </w:pPr>
      <w:r>
        <w:br w:type="page"/>
      </w:r>
    </w:p>
    <w:p w:rsidR="00015D0D" w:rsidRDefault="00015D0D"/>
    <w:tbl>
      <w:tblPr>
        <w:tblStyle w:val="TableGrid"/>
        <w:tblW w:w="0" w:type="auto"/>
        <w:tblLook w:val="04A0" w:firstRow="1" w:lastRow="0" w:firstColumn="1" w:lastColumn="0" w:noHBand="0" w:noVBand="1"/>
      </w:tblPr>
      <w:tblGrid>
        <w:gridCol w:w="846"/>
        <w:gridCol w:w="5164"/>
        <w:gridCol w:w="3006"/>
      </w:tblGrid>
      <w:tr w:rsidR="00651E88" w:rsidRPr="00385271" w:rsidTr="00D4766B">
        <w:tc>
          <w:tcPr>
            <w:tcW w:w="846" w:type="dxa"/>
          </w:tcPr>
          <w:p w:rsidR="00651E88" w:rsidRPr="00385271" w:rsidRDefault="00651E88" w:rsidP="00D4766B">
            <w:pPr>
              <w:jc w:val="center"/>
              <w:rPr>
                <w:rFonts w:ascii="Arial" w:hAnsi="Arial" w:cs="Arial"/>
                <w:b/>
                <w:sz w:val="24"/>
                <w:szCs w:val="24"/>
              </w:rPr>
            </w:pPr>
            <w:r w:rsidRPr="00385271">
              <w:rPr>
                <w:rFonts w:ascii="Arial" w:hAnsi="Arial" w:cs="Arial"/>
                <w:b/>
                <w:sz w:val="24"/>
                <w:szCs w:val="24"/>
              </w:rPr>
              <w:t>Table</w:t>
            </w:r>
          </w:p>
        </w:tc>
        <w:tc>
          <w:tcPr>
            <w:tcW w:w="5164" w:type="dxa"/>
          </w:tcPr>
          <w:p w:rsidR="00651E88" w:rsidRPr="00385271" w:rsidRDefault="00651E88" w:rsidP="00D4766B">
            <w:pPr>
              <w:jc w:val="center"/>
              <w:rPr>
                <w:rFonts w:ascii="Arial" w:hAnsi="Arial" w:cs="Arial"/>
                <w:b/>
                <w:sz w:val="24"/>
                <w:szCs w:val="24"/>
              </w:rPr>
            </w:pPr>
            <w:r w:rsidRPr="00385271">
              <w:rPr>
                <w:rFonts w:ascii="Arial" w:hAnsi="Arial" w:cs="Arial"/>
                <w:b/>
                <w:sz w:val="24"/>
                <w:szCs w:val="24"/>
              </w:rPr>
              <w:t>Topic</w:t>
            </w:r>
          </w:p>
        </w:tc>
        <w:tc>
          <w:tcPr>
            <w:tcW w:w="3006" w:type="dxa"/>
          </w:tcPr>
          <w:p w:rsidR="00651E88" w:rsidRPr="00385271" w:rsidRDefault="00651E88" w:rsidP="00D4766B">
            <w:pPr>
              <w:jc w:val="center"/>
              <w:rPr>
                <w:rFonts w:ascii="Arial" w:hAnsi="Arial" w:cs="Arial"/>
                <w:b/>
                <w:sz w:val="24"/>
                <w:szCs w:val="24"/>
              </w:rPr>
            </w:pPr>
            <w:r w:rsidRPr="00385271">
              <w:rPr>
                <w:rFonts w:ascii="Arial" w:hAnsi="Arial" w:cs="Arial"/>
                <w:b/>
                <w:sz w:val="24"/>
                <w:szCs w:val="24"/>
              </w:rPr>
              <w:t>Facilitators</w:t>
            </w:r>
          </w:p>
        </w:tc>
      </w:tr>
      <w:tr w:rsidR="00651E88" w:rsidRPr="00446D32" w:rsidTr="00D4766B">
        <w:tc>
          <w:tcPr>
            <w:tcW w:w="846" w:type="dxa"/>
          </w:tcPr>
          <w:p w:rsidR="00651E88" w:rsidRPr="00385271" w:rsidRDefault="00651E88" w:rsidP="00D4766B">
            <w:pPr>
              <w:jc w:val="center"/>
              <w:rPr>
                <w:rFonts w:ascii="Arial" w:hAnsi="Arial" w:cs="Arial"/>
                <w:b/>
                <w:sz w:val="24"/>
                <w:szCs w:val="24"/>
              </w:rPr>
            </w:pPr>
            <w:r>
              <w:rPr>
                <w:rFonts w:ascii="Arial" w:hAnsi="Arial" w:cs="Arial"/>
                <w:b/>
                <w:sz w:val="24"/>
                <w:szCs w:val="24"/>
              </w:rPr>
              <w:t>6</w:t>
            </w:r>
          </w:p>
        </w:tc>
        <w:tc>
          <w:tcPr>
            <w:tcW w:w="5164" w:type="dxa"/>
          </w:tcPr>
          <w:p w:rsidR="00651E88" w:rsidRPr="00446D32" w:rsidRDefault="00651E88" w:rsidP="00D4766B">
            <w:pPr>
              <w:rPr>
                <w:rFonts w:ascii="Arial" w:hAnsi="Arial" w:cs="Arial"/>
                <w:b/>
                <w:sz w:val="24"/>
                <w:szCs w:val="24"/>
              </w:rPr>
            </w:pPr>
            <w:r w:rsidRPr="00446D32">
              <w:rPr>
                <w:rFonts w:ascii="Arial" w:hAnsi="Arial" w:cs="Arial"/>
                <w:b/>
                <w:sz w:val="24"/>
                <w:szCs w:val="24"/>
              </w:rPr>
              <w:t>Attracting high end professionals into Lancashire/South Cumbria</w:t>
            </w:r>
          </w:p>
          <w:p w:rsidR="00651E88" w:rsidRPr="00446D32" w:rsidRDefault="00651E88" w:rsidP="00D4766B">
            <w:pPr>
              <w:jc w:val="center"/>
              <w:rPr>
                <w:rFonts w:ascii="Arial" w:hAnsi="Arial" w:cs="Arial"/>
                <w:b/>
                <w:sz w:val="24"/>
                <w:szCs w:val="24"/>
              </w:rPr>
            </w:pPr>
          </w:p>
        </w:tc>
        <w:tc>
          <w:tcPr>
            <w:tcW w:w="3006" w:type="dxa"/>
          </w:tcPr>
          <w:p w:rsidR="00651E88" w:rsidRPr="00446D32" w:rsidRDefault="00651E88" w:rsidP="00D4766B">
            <w:pPr>
              <w:jc w:val="center"/>
              <w:rPr>
                <w:rFonts w:ascii="Arial" w:hAnsi="Arial" w:cs="Arial"/>
                <w:b/>
                <w:sz w:val="24"/>
                <w:szCs w:val="24"/>
              </w:rPr>
            </w:pPr>
            <w:r w:rsidRPr="00446D32">
              <w:rPr>
                <w:rFonts w:ascii="Arial" w:hAnsi="Arial" w:cs="Arial"/>
                <w:b/>
                <w:sz w:val="24"/>
                <w:szCs w:val="24"/>
              </w:rPr>
              <w:t>Mike Burgess</w:t>
            </w:r>
          </w:p>
        </w:tc>
      </w:tr>
      <w:tr w:rsidR="00651E88" w:rsidRPr="007D6F93" w:rsidTr="00D4766B">
        <w:tc>
          <w:tcPr>
            <w:tcW w:w="9016" w:type="dxa"/>
            <w:gridSpan w:val="3"/>
          </w:tcPr>
          <w:p w:rsidR="00651E88" w:rsidRDefault="00651E88" w:rsidP="00D4766B">
            <w:pPr>
              <w:rPr>
                <w:rFonts w:ascii="Arial" w:hAnsi="Arial" w:cs="Arial"/>
                <w:sz w:val="24"/>
                <w:szCs w:val="24"/>
              </w:rPr>
            </w:pP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We need to really focus on Recruitment and Retention within the economy and ensure we have processes in place to – nurture, 'spot' talent, and ensure we recruit and retain and perhaps we can do this via an L&amp;SC workforce academy? / Collaborative. It might be useful to take the learning from the pending GM collaborative – see vision at the end of these notes.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Reintroduce NHS bursaries and tuition fees across L&amp;SC (Discussion around that this should be driven and supported locally by L&amp;SC STP) – Use a commercial partner approach where students “sign up” to a legally binding agreement, they receive the fees and bursary award in a staged manner – they work / stay / live in the local area and lay down roots then we can retain folk. There is scope to achieve this via the L&amp;SC STP / LWAB and may be pilot it in the first instance.</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 xml:space="preserve">Maximise the opportunities and local links and ties with our fantastic education and health and care organisations – e.g. UCLAN, Lancaster Royal Preston Infirmary, Lancaster Teaching Trust, East Lancashire  HEI's </w:t>
            </w:r>
            <w:proofErr w:type="spellStart"/>
            <w:r>
              <w:rPr>
                <w:rFonts w:ascii="Arial" w:hAnsi="Arial" w:cs="Arial"/>
                <w:sz w:val="24"/>
                <w:szCs w:val="24"/>
              </w:rPr>
              <w:t>Uni's</w:t>
            </w:r>
            <w:proofErr w:type="spellEnd"/>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What is the STP / LWAB 'offer'  to employees in health and care  how can this be cross organisational, cross footprint, cross sector and what  Incentives? – locally based are there to recruit, retain and grow the high end professional workforce but also allow succession planning and the implementation of talent management</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Why is the L&amp;SC economy not attracting the numbers and calibre of medical students to join training posts in general practice and some other medical specialities? We need to rapidly address the reasons with the HEIs / system, we need to support the system to recruit, retain, stay, grow, bring families and encourage portfolio careers. We need to ensure the practices get continuous training places for sustainability and that enhanced training practices grow and develop and work with the medical schools to achieve this.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 xml:space="preserve">Greater Manchester have a new multi-sector website for advertising “high end jobs”! coupled with a Leadership Challenge Group to ensure consistency and that </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We need to develop the L&amp;SC 'Brand' – we can then use this to attract professionals/families to the professional jobs within the economy via one accessible website that includes information about schools, leisure, housing, opportunities, networks, place, assets and more.</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CCGs should be encouraging knowledge network federated practices – with joint posts for GP trainees and newly qualified GPs to give Portfolio opportunities (2 day job + 3 day job) working in practice and the CCG to give the broad church of experience. Evidence shows that this is excellent for retaining newly qualified GPs.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 xml:space="preserve">Re-introduce the “Hospital Alumni” – people who have the empathy and can offer the continuity of health and care in and out of hospitals </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lastRenderedPageBreak/>
              <w:t>Maximise the opportunities that can come from Value based recruitment. HEIs utilise the process for recruiting both undergraduate and postgraduate professionals onto programmes.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Enhancing the “Core skills passport” for foundation trainees but all other health and care professionals would be a good step in the right direction to enable people to stay and develop within the economy.</w:t>
            </w:r>
          </w:p>
          <w:p w:rsidR="00651E88" w:rsidRDefault="00651E88" w:rsidP="00D4766B">
            <w:pPr>
              <w:pStyle w:val="ListParagraph"/>
              <w:rPr>
                <w:rFonts w:ascii="Arial" w:hAnsi="Arial" w:cs="Arial"/>
                <w:sz w:val="24"/>
                <w:szCs w:val="24"/>
              </w:rPr>
            </w:pPr>
          </w:p>
          <w:p w:rsidR="00651E88" w:rsidRPr="00E748CA" w:rsidRDefault="00E748CA" w:rsidP="00E748CA">
            <w:pPr>
              <w:rPr>
                <w:rFonts w:ascii="Arial" w:hAnsi="Arial" w:cs="Arial"/>
                <w:sz w:val="24"/>
                <w:szCs w:val="24"/>
              </w:rPr>
            </w:pPr>
            <w:r w:rsidRPr="00E748CA">
              <w:rPr>
                <w:rFonts w:ascii="Arial" w:hAnsi="Arial" w:cs="Arial"/>
                <w:sz w:val="24"/>
                <w:szCs w:val="24"/>
              </w:rPr>
              <w:t>On a</w:t>
            </w:r>
            <w:r w:rsidR="00651E88" w:rsidRPr="00E748CA">
              <w:rPr>
                <w:rFonts w:ascii="Arial" w:hAnsi="Arial" w:cs="Arial"/>
                <w:sz w:val="24"/>
                <w:szCs w:val="24"/>
              </w:rPr>
              <w:t xml:space="preserve"> wider note – we need to continue the system discussions around hospital / primary care around contracts, payment, remuneration, pensions, terms and conditions, indemnity, legislation, registration, business risks and opportunities to find some equity. New employment models may be a solution.</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Actions – job swap clinicians – via the STP / LWAB</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 xml:space="preserve">Set up a “Job/careers website” – across LCC / Local / NHS / CCGs with some STP/Scrutiny to ensure quality covering </w:t>
            </w:r>
          </w:p>
          <w:p w:rsidR="00651E88" w:rsidRDefault="00651E88" w:rsidP="00D4766B">
            <w:pPr>
              <w:pStyle w:val="ListParagraph"/>
              <w:numPr>
                <w:ilvl w:val="1"/>
                <w:numId w:val="1"/>
              </w:numPr>
              <w:rPr>
                <w:rFonts w:ascii="Arial" w:hAnsi="Arial" w:cs="Arial"/>
                <w:sz w:val="24"/>
                <w:szCs w:val="24"/>
              </w:rPr>
            </w:pPr>
            <w:r>
              <w:rPr>
                <w:rFonts w:ascii="Arial" w:hAnsi="Arial" w:cs="Arial"/>
                <w:sz w:val="24"/>
                <w:szCs w:val="24"/>
              </w:rPr>
              <w:t>Jobs</w:t>
            </w:r>
          </w:p>
          <w:p w:rsidR="00651E88" w:rsidRDefault="00651E88" w:rsidP="00D4766B">
            <w:pPr>
              <w:pStyle w:val="ListParagraph"/>
              <w:numPr>
                <w:ilvl w:val="1"/>
                <w:numId w:val="1"/>
              </w:numPr>
              <w:rPr>
                <w:rFonts w:ascii="Arial" w:hAnsi="Arial" w:cs="Arial"/>
                <w:sz w:val="24"/>
                <w:szCs w:val="24"/>
              </w:rPr>
            </w:pPr>
            <w:r>
              <w:rPr>
                <w:rFonts w:ascii="Arial" w:hAnsi="Arial" w:cs="Arial"/>
                <w:sz w:val="24"/>
                <w:szCs w:val="24"/>
              </w:rPr>
              <w:t>Location</w:t>
            </w:r>
          </w:p>
          <w:p w:rsidR="00651E88" w:rsidRDefault="00651E88" w:rsidP="00D4766B">
            <w:pPr>
              <w:pStyle w:val="ListParagraph"/>
              <w:numPr>
                <w:ilvl w:val="1"/>
                <w:numId w:val="1"/>
              </w:numPr>
              <w:rPr>
                <w:rFonts w:ascii="Arial" w:hAnsi="Arial" w:cs="Arial"/>
                <w:sz w:val="24"/>
                <w:szCs w:val="24"/>
              </w:rPr>
            </w:pPr>
            <w:r>
              <w:rPr>
                <w:rFonts w:ascii="Arial" w:hAnsi="Arial" w:cs="Arial"/>
                <w:sz w:val="24"/>
                <w:szCs w:val="24"/>
              </w:rPr>
              <w:t>Education</w:t>
            </w:r>
          </w:p>
          <w:p w:rsidR="00651E88" w:rsidRDefault="00651E88" w:rsidP="00D4766B">
            <w:pPr>
              <w:pStyle w:val="ListParagraph"/>
              <w:numPr>
                <w:ilvl w:val="1"/>
                <w:numId w:val="1"/>
              </w:numPr>
              <w:rPr>
                <w:rFonts w:ascii="Arial" w:hAnsi="Arial" w:cs="Arial"/>
                <w:sz w:val="24"/>
                <w:szCs w:val="24"/>
              </w:rPr>
            </w:pPr>
            <w:r>
              <w:rPr>
                <w:rFonts w:ascii="Arial" w:hAnsi="Arial" w:cs="Arial"/>
                <w:sz w:val="24"/>
                <w:szCs w:val="24"/>
              </w:rPr>
              <w:t>Leisure</w:t>
            </w:r>
          </w:p>
          <w:p w:rsidR="00651E88" w:rsidRDefault="00651E88" w:rsidP="00D4766B">
            <w:pPr>
              <w:pStyle w:val="ListParagraph"/>
              <w:numPr>
                <w:ilvl w:val="1"/>
                <w:numId w:val="1"/>
              </w:numPr>
              <w:rPr>
                <w:rFonts w:ascii="Arial" w:hAnsi="Arial" w:cs="Arial"/>
                <w:sz w:val="24"/>
                <w:szCs w:val="24"/>
              </w:rPr>
            </w:pPr>
            <w:r>
              <w:rPr>
                <w:rFonts w:ascii="Arial" w:hAnsi="Arial" w:cs="Arial"/>
                <w:sz w:val="24"/>
                <w:szCs w:val="24"/>
              </w:rPr>
              <w:t>Links/network</w:t>
            </w:r>
          </w:p>
          <w:p w:rsidR="00651E88" w:rsidRDefault="00651E88" w:rsidP="00D4766B">
            <w:pPr>
              <w:pStyle w:val="ListParagraph"/>
              <w:numPr>
                <w:ilvl w:val="1"/>
                <w:numId w:val="1"/>
              </w:numPr>
              <w:rPr>
                <w:rFonts w:ascii="Arial" w:hAnsi="Arial" w:cs="Arial"/>
                <w:sz w:val="24"/>
                <w:szCs w:val="24"/>
              </w:rPr>
            </w:pPr>
            <w:r>
              <w:rPr>
                <w:rFonts w:ascii="Arial" w:hAnsi="Arial" w:cs="Arial"/>
                <w:sz w:val="24"/>
                <w:szCs w:val="24"/>
              </w:rPr>
              <w:t>'one' workforce</w:t>
            </w:r>
          </w:p>
          <w:p w:rsidR="00651E88" w:rsidRPr="00E748CA" w:rsidRDefault="00651E88" w:rsidP="00E748CA">
            <w:pPr>
              <w:pStyle w:val="ListParagraph"/>
              <w:numPr>
                <w:ilvl w:val="1"/>
                <w:numId w:val="1"/>
              </w:numPr>
              <w:rPr>
                <w:rFonts w:ascii="Arial" w:hAnsi="Arial" w:cs="Arial"/>
                <w:sz w:val="24"/>
                <w:szCs w:val="24"/>
              </w:rPr>
            </w:pPr>
            <w:r>
              <w:rPr>
                <w:rFonts w:ascii="Arial" w:hAnsi="Arial" w:cs="Arial"/>
                <w:sz w:val="24"/>
                <w:szCs w:val="24"/>
              </w:rPr>
              <w:t>Live</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Succession Planning and talent management are key – we should be doing the GM 100 leadership across L&amp;SC with the NWLA / NW employers to develop the leaders in the L&amp;S brand / vision / to attract, retain and grow people and families in the patch.</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Training and development opportunities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 xml:space="preserve">Chances to go outside of normal practice and try something different / new / enhancing / developmental </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Health and Care need to work together to offer portfolio opportunities across providers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 xml:space="preserve">The LMC need to back the proposals for primary care and support </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Develop the recruit, retain and grow Framework for L&amp;SC for high end professionals via the LCC, NHS, NWLA, HEIs</w:t>
            </w:r>
          </w:p>
          <w:p w:rsidR="00651E88" w:rsidRDefault="00651E88" w:rsidP="00D4766B">
            <w:pPr>
              <w:pStyle w:val="ListParagraph"/>
              <w:numPr>
                <w:ilvl w:val="0"/>
                <w:numId w:val="1"/>
              </w:numPr>
              <w:rPr>
                <w:rFonts w:ascii="Arial" w:hAnsi="Arial" w:cs="Arial"/>
                <w:sz w:val="24"/>
                <w:szCs w:val="24"/>
              </w:rPr>
            </w:pPr>
            <w:r>
              <w:rPr>
                <w:rFonts w:ascii="Arial" w:hAnsi="Arial" w:cs="Arial"/>
                <w:sz w:val="24"/>
                <w:szCs w:val="24"/>
              </w:rPr>
              <w:t>Learning/Training around the professions in schools and the new pending simulation centre at Chorley</w:t>
            </w:r>
          </w:p>
          <w:p w:rsidR="00651E88" w:rsidRDefault="00651E88" w:rsidP="00D4766B">
            <w:pPr>
              <w:pStyle w:val="ListParagraph"/>
              <w:numPr>
                <w:ilvl w:val="0"/>
                <w:numId w:val="1"/>
              </w:numPr>
              <w:rPr>
                <w:rFonts w:ascii="Arial" w:hAnsi="Arial" w:cs="Arial"/>
                <w:sz w:val="24"/>
                <w:szCs w:val="24"/>
              </w:rPr>
            </w:pPr>
            <w:r w:rsidRPr="00E748CA">
              <w:rPr>
                <w:rFonts w:ascii="Arial" w:hAnsi="Arial" w:cs="Arial"/>
                <w:sz w:val="24"/>
                <w:szCs w:val="24"/>
              </w:rPr>
              <w:t>We need to find the Marketing Unique Selling Point (USP) for Influencing Economies to act.</w:t>
            </w:r>
          </w:p>
          <w:p w:rsidR="00651E88" w:rsidRPr="00E748CA" w:rsidRDefault="00651E88" w:rsidP="00D4766B">
            <w:pPr>
              <w:pStyle w:val="ListParagraph"/>
              <w:numPr>
                <w:ilvl w:val="0"/>
                <w:numId w:val="1"/>
              </w:numPr>
              <w:rPr>
                <w:rFonts w:ascii="Arial" w:hAnsi="Arial" w:cs="Arial"/>
                <w:sz w:val="24"/>
                <w:szCs w:val="24"/>
              </w:rPr>
            </w:pPr>
            <w:r w:rsidRPr="00E748CA">
              <w:rPr>
                <w:rFonts w:ascii="Arial" w:hAnsi="Arial" w:cs="Arial"/>
                <w:sz w:val="24"/>
                <w:szCs w:val="24"/>
              </w:rPr>
              <w:t>We can use the Communications and Engagement (ICE) vehicle from the Lancashire and South Cumbria Change Programme – now hosted by the local CSU around Involvement, Communication and Engagement. We can focus attention around the issues of:</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t>Branding for the L&amp;SC brand</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t>Generational issues for x, y, millennial, baby boomers</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t>Schools – need to be engaged to develop and feed into the professional workforce and advertise the career opportunities – there are over 300 different roles within the NHS and more across care and wider sectors/</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t>Housing – where are the best places to live?</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t>Links to journals, networks, sign posts</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t>Issues/hooks</w:t>
            </w:r>
          </w:p>
          <w:p w:rsidR="00651E88" w:rsidRDefault="00651E88" w:rsidP="00D4766B">
            <w:pPr>
              <w:pStyle w:val="ListParagraph"/>
              <w:numPr>
                <w:ilvl w:val="0"/>
                <w:numId w:val="2"/>
              </w:numPr>
              <w:rPr>
                <w:rFonts w:ascii="Arial" w:hAnsi="Arial" w:cs="Arial"/>
                <w:sz w:val="24"/>
                <w:szCs w:val="24"/>
              </w:rPr>
            </w:pPr>
            <w:r>
              <w:rPr>
                <w:rFonts w:ascii="Arial" w:hAnsi="Arial" w:cs="Arial"/>
                <w:sz w:val="24"/>
                <w:szCs w:val="24"/>
              </w:rPr>
              <w:lastRenderedPageBreak/>
              <w:t>Neil Greaves – L&amp;SC communications as outlined above</w:t>
            </w:r>
          </w:p>
          <w:p w:rsidR="00651E88" w:rsidRDefault="00651E88" w:rsidP="00D4766B">
            <w:pPr>
              <w:rPr>
                <w:rFonts w:ascii="Arial" w:hAnsi="Arial" w:cs="Arial"/>
                <w:sz w:val="24"/>
                <w:szCs w:val="24"/>
              </w:rPr>
            </w:pPr>
          </w:p>
          <w:p w:rsidR="00651E88" w:rsidRDefault="00651E88" w:rsidP="00D4766B">
            <w:pPr>
              <w:rPr>
                <w:rFonts w:ascii="Arial" w:hAnsi="Arial" w:cs="Arial"/>
                <w:sz w:val="24"/>
                <w:szCs w:val="24"/>
              </w:rPr>
            </w:pPr>
            <w:r>
              <w:rPr>
                <w:rFonts w:ascii="Arial" w:hAnsi="Arial" w:cs="Arial"/>
                <w:sz w:val="24"/>
                <w:szCs w:val="24"/>
              </w:rPr>
              <w:t>Focus in on other policies</w:t>
            </w:r>
          </w:p>
          <w:p w:rsidR="00651E88" w:rsidRDefault="00651E88" w:rsidP="00D4766B">
            <w:pPr>
              <w:rPr>
                <w:rFonts w:ascii="Arial" w:hAnsi="Arial" w:cs="Arial"/>
                <w:sz w:val="24"/>
                <w:szCs w:val="24"/>
              </w:rPr>
            </w:pPr>
            <w:r>
              <w:rPr>
                <w:rFonts w:ascii="Arial" w:hAnsi="Arial" w:cs="Arial"/>
                <w:sz w:val="24"/>
                <w:szCs w:val="24"/>
              </w:rPr>
              <w:t>Return to practice / Return to the economy</w:t>
            </w:r>
          </w:p>
          <w:p w:rsidR="00651E88" w:rsidRDefault="00651E88" w:rsidP="00D4766B">
            <w:pPr>
              <w:rPr>
                <w:rFonts w:ascii="Arial" w:hAnsi="Arial" w:cs="Arial"/>
                <w:sz w:val="24"/>
                <w:szCs w:val="24"/>
              </w:rPr>
            </w:pPr>
            <w:r>
              <w:rPr>
                <w:rFonts w:ascii="Arial" w:hAnsi="Arial" w:cs="Arial"/>
                <w:sz w:val="24"/>
                <w:szCs w:val="24"/>
              </w:rPr>
              <w:t>Working longer review – NHS Employers about working longer but not necessarily the same job</w:t>
            </w:r>
          </w:p>
          <w:p w:rsidR="00651E88" w:rsidRDefault="00651E88" w:rsidP="00D4766B">
            <w:pPr>
              <w:rPr>
                <w:rFonts w:ascii="Arial" w:hAnsi="Arial" w:cs="Arial"/>
                <w:sz w:val="24"/>
                <w:szCs w:val="24"/>
              </w:rPr>
            </w:pPr>
            <w:r>
              <w:rPr>
                <w:rFonts w:ascii="Arial" w:hAnsi="Arial" w:cs="Arial"/>
                <w:sz w:val="24"/>
                <w:szCs w:val="24"/>
              </w:rPr>
              <w:t>People skills – in place based settings and maximising local assets.</w:t>
            </w:r>
          </w:p>
          <w:p w:rsidR="00651E88" w:rsidRDefault="00651E88" w:rsidP="00D4766B">
            <w:pPr>
              <w:rPr>
                <w:rFonts w:ascii="Arial" w:hAnsi="Arial" w:cs="Arial"/>
                <w:sz w:val="24"/>
                <w:szCs w:val="24"/>
              </w:rPr>
            </w:pPr>
            <w:r>
              <w:rPr>
                <w:rFonts w:ascii="Arial" w:hAnsi="Arial" w:cs="Arial"/>
                <w:sz w:val="24"/>
                <w:szCs w:val="24"/>
              </w:rPr>
              <w:t>Social care – what more can it offer?</w:t>
            </w:r>
          </w:p>
          <w:p w:rsidR="00651E88" w:rsidRDefault="00651E88" w:rsidP="00D4766B">
            <w:pPr>
              <w:rPr>
                <w:rFonts w:ascii="Arial" w:hAnsi="Arial" w:cs="Arial"/>
                <w:sz w:val="24"/>
                <w:szCs w:val="24"/>
              </w:rPr>
            </w:pPr>
          </w:p>
          <w:p w:rsidR="00651E88" w:rsidRDefault="00651E88" w:rsidP="00D4766B">
            <w:pPr>
              <w:rPr>
                <w:rFonts w:ascii="Arial" w:hAnsi="Arial" w:cs="Arial"/>
                <w:sz w:val="24"/>
                <w:szCs w:val="24"/>
              </w:rPr>
            </w:pPr>
            <w:r>
              <w:rPr>
                <w:rFonts w:ascii="Arial" w:hAnsi="Arial" w:cs="Arial"/>
                <w:sz w:val="24"/>
                <w:szCs w:val="24"/>
              </w:rPr>
              <w:t>Use HEI's linkages</w:t>
            </w:r>
          </w:p>
          <w:p w:rsidR="00651E88" w:rsidRDefault="00651E88" w:rsidP="00D4766B">
            <w:pPr>
              <w:pStyle w:val="ListParagraph"/>
              <w:numPr>
                <w:ilvl w:val="0"/>
                <w:numId w:val="3"/>
              </w:numPr>
              <w:rPr>
                <w:rFonts w:ascii="Arial" w:hAnsi="Arial" w:cs="Arial"/>
                <w:sz w:val="24"/>
                <w:szCs w:val="24"/>
              </w:rPr>
            </w:pPr>
            <w:r>
              <w:rPr>
                <w:rFonts w:ascii="Arial" w:hAnsi="Arial" w:cs="Arial"/>
                <w:sz w:val="24"/>
                <w:szCs w:val="24"/>
              </w:rPr>
              <w:t>Local bursaries and incentives for L&amp;SC STP/LDP/HEE – 5C</w:t>
            </w:r>
          </w:p>
          <w:p w:rsidR="00651E88" w:rsidRDefault="00651E88" w:rsidP="00D4766B">
            <w:pPr>
              <w:pStyle w:val="ListParagraph"/>
              <w:numPr>
                <w:ilvl w:val="0"/>
                <w:numId w:val="3"/>
              </w:numPr>
              <w:rPr>
                <w:rFonts w:ascii="Arial" w:hAnsi="Arial" w:cs="Arial"/>
                <w:sz w:val="24"/>
                <w:szCs w:val="24"/>
              </w:rPr>
            </w:pPr>
            <w:r>
              <w:rPr>
                <w:rFonts w:ascii="Arial" w:hAnsi="Arial" w:cs="Arial"/>
                <w:sz w:val="24"/>
                <w:szCs w:val="24"/>
              </w:rPr>
              <w:t>Skills and competency pathways</w:t>
            </w:r>
          </w:p>
          <w:p w:rsidR="00651E88" w:rsidRDefault="00651E88" w:rsidP="00D4766B">
            <w:pPr>
              <w:pStyle w:val="ListParagraph"/>
              <w:numPr>
                <w:ilvl w:val="0"/>
                <w:numId w:val="3"/>
              </w:numPr>
              <w:rPr>
                <w:rFonts w:ascii="Arial" w:hAnsi="Arial" w:cs="Arial"/>
                <w:sz w:val="24"/>
                <w:szCs w:val="24"/>
              </w:rPr>
            </w:pPr>
            <w:r>
              <w:rPr>
                <w:rFonts w:ascii="Arial" w:hAnsi="Arial" w:cs="Arial"/>
                <w:sz w:val="24"/>
                <w:szCs w:val="24"/>
              </w:rPr>
              <w:t>Prevention and integration</w:t>
            </w:r>
          </w:p>
          <w:p w:rsidR="00651E88" w:rsidRDefault="00651E88" w:rsidP="00D4766B">
            <w:pPr>
              <w:pStyle w:val="ListParagraph"/>
              <w:numPr>
                <w:ilvl w:val="0"/>
                <w:numId w:val="3"/>
              </w:numPr>
              <w:rPr>
                <w:rFonts w:ascii="Arial" w:hAnsi="Arial" w:cs="Arial"/>
                <w:sz w:val="24"/>
                <w:szCs w:val="24"/>
              </w:rPr>
            </w:pPr>
            <w:r>
              <w:rPr>
                <w:rFonts w:ascii="Arial" w:hAnsi="Arial" w:cs="Arial"/>
                <w:sz w:val="24"/>
                <w:szCs w:val="24"/>
              </w:rPr>
              <w:t>Red Cross – practical skills to access E&amp;T – maximise different opportunities in other third sectors and act as gateways for widening participation across social mobilisation factors. Economies of scale working as one and the sum of the synergistic parts</w:t>
            </w:r>
          </w:p>
          <w:p w:rsidR="00651E88" w:rsidRDefault="00651E88" w:rsidP="00D4766B">
            <w:pPr>
              <w:pStyle w:val="ListParagraph"/>
              <w:numPr>
                <w:ilvl w:val="0"/>
                <w:numId w:val="3"/>
              </w:numPr>
              <w:rPr>
                <w:rFonts w:ascii="Arial" w:hAnsi="Arial" w:cs="Arial"/>
                <w:sz w:val="24"/>
                <w:szCs w:val="24"/>
              </w:rPr>
            </w:pPr>
            <w:r w:rsidRPr="007D6F93">
              <w:rPr>
                <w:rFonts w:ascii="Arial" w:hAnsi="Arial" w:cs="Arial"/>
                <w:sz w:val="24"/>
                <w:szCs w:val="24"/>
              </w:rPr>
              <w:t>Innovative – Apprenticeships – Higher (HEE/STP)</w:t>
            </w:r>
          </w:p>
          <w:p w:rsidR="00E748CA" w:rsidRPr="007D6F93" w:rsidRDefault="00E748CA" w:rsidP="00E748CA">
            <w:pPr>
              <w:pStyle w:val="ListParagraph"/>
              <w:rPr>
                <w:rFonts w:ascii="Arial" w:hAnsi="Arial" w:cs="Arial"/>
                <w:sz w:val="24"/>
                <w:szCs w:val="24"/>
              </w:rPr>
            </w:pPr>
          </w:p>
        </w:tc>
        <w:bookmarkStart w:id="0" w:name="_GoBack"/>
        <w:bookmarkEnd w:id="0"/>
      </w:tr>
    </w:tbl>
    <w:p w:rsidR="00143362" w:rsidRDefault="00143362"/>
    <w:sectPr w:rsidR="00143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827"/>
    <w:multiLevelType w:val="hybridMultilevel"/>
    <w:tmpl w:val="9C78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61C8"/>
    <w:multiLevelType w:val="hybridMultilevel"/>
    <w:tmpl w:val="1AE4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396E"/>
    <w:multiLevelType w:val="hybridMultilevel"/>
    <w:tmpl w:val="E15C1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4E33"/>
    <w:multiLevelType w:val="hybridMultilevel"/>
    <w:tmpl w:val="3FE4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A5A5D"/>
    <w:multiLevelType w:val="hybridMultilevel"/>
    <w:tmpl w:val="C448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54B1"/>
    <w:multiLevelType w:val="hybridMultilevel"/>
    <w:tmpl w:val="8E9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26BE"/>
    <w:multiLevelType w:val="hybridMultilevel"/>
    <w:tmpl w:val="E22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77EEF"/>
    <w:multiLevelType w:val="hybridMultilevel"/>
    <w:tmpl w:val="C98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82196"/>
    <w:multiLevelType w:val="hybridMultilevel"/>
    <w:tmpl w:val="7664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973FD"/>
    <w:multiLevelType w:val="hybridMultilevel"/>
    <w:tmpl w:val="CCC8C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05291"/>
    <w:multiLevelType w:val="hybridMultilevel"/>
    <w:tmpl w:val="715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A77F1"/>
    <w:multiLevelType w:val="hybridMultilevel"/>
    <w:tmpl w:val="6D52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7167C"/>
    <w:multiLevelType w:val="hybridMultilevel"/>
    <w:tmpl w:val="8A52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2930"/>
    <w:multiLevelType w:val="hybridMultilevel"/>
    <w:tmpl w:val="A13C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F5BD9"/>
    <w:multiLevelType w:val="hybridMultilevel"/>
    <w:tmpl w:val="95EA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73A03"/>
    <w:multiLevelType w:val="hybridMultilevel"/>
    <w:tmpl w:val="A128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E32AB"/>
    <w:multiLevelType w:val="hybridMultilevel"/>
    <w:tmpl w:val="0290B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14310"/>
    <w:multiLevelType w:val="hybridMultilevel"/>
    <w:tmpl w:val="E158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9"/>
  </w:num>
  <w:num w:numId="6">
    <w:abstractNumId w:val="0"/>
  </w:num>
  <w:num w:numId="7">
    <w:abstractNumId w:val="1"/>
  </w:num>
  <w:num w:numId="8">
    <w:abstractNumId w:val="8"/>
  </w:num>
  <w:num w:numId="9">
    <w:abstractNumId w:val="2"/>
  </w:num>
  <w:num w:numId="10">
    <w:abstractNumId w:val="16"/>
  </w:num>
  <w:num w:numId="11">
    <w:abstractNumId w:val="14"/>
  </w:num>
  <w:num w:numId="12">
    <w:abstractNumId w:val="11"/>
  </w:num>
  <w:num w:numId="13">
    <w:abstractNumId w:val="3"/>
  </w:num>
  <w:num w:numId="14">
    <w:abstractNumId w:val="4"/>
  </w:num>
  <w:num w:numId="15">
    <w:abstractNumId w:val="13"/>
  </w:num>
  <w:num w:numId="16">
    <w:abstractNumId w:val="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DA"/>
    <w:rsid w:val="000052BF"/>
    <w:rsid w:val="00015121"/>
    <w:rsid w:val="00015D0D"/>
    <w:rsid w:val="00027225"/>
    <w:rsid w:val="001120A9"/>
    <w:rsid w:val="00140BA7"/>
    <w:rsid w:val="00143362"/>
    <w:rsid w:val="00205E61"/>
    <w:rsid w:val="00222C13"/>
    <w:rsid w:val="00246DCB"/>
    <w:rsid w:val="003E5856"/>
    <w:rsid w:val="00446D32"/>
    <w:rsid w:val="00526F97"/>
    <w:rsid w:val="005E7054"/>
    <w:rsid w:val="00604060"/>
    <w:rsid w:val="00651E88"/>
    <w:rsid w:val="006A62EF"/>
    <w:rsid w:val="007511FC"/>
    <w:rsid w:val="00834C09"/>
    <w:rsid w:val="009C0EC3"/>
    <w:rsid w:val="009E7876"/>
    <w:rsid w:val="00A029AC"/>
    <w:rsid w:val="00A5156D"/>
    <w:rsid w:val="00AF2DF8"/>
    <w:rsid w:val="00B667D8"/>
    <w:rsid w:val="00B833DA"/>
    <w:rsid w:val="00BB2BFA"/>
    <w:rsid w:val="00CD5687"/>
    <w:rsid w:val="00E748CA"/>
    <w:rsid w:val="00ED3BA3"/>
    <w:rsid w:val="00F9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8006-0027-49BA-917F-D715424B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0C"/>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10</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Broadley, Wendy</cp:lastModifiedBy>
  <cp:revision>18</cp:revision>
  <dcterms:created xsi:type="dcterms:W3CDTF">2017-03-13T10:57:00Z</dcterms:created>
  <dcterms:modified xsi:type="dcterms:W3CDTF">2017-04-06T14:15:00Z</dcterms:modified>
</cp:coreProperties>
</file>